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209" w14:textId="77777777" w:rsidR="002A2A48" w:rsidRDefault="002A2A48" w:rsidP="223DAD0E">
      <w:pPr>
        <w:shd w:val="clear" w:color="auto" w:fill="FFFFFF" w:themeFill="background1"/>
        <w:outlineLvl w:val="0"/>
        <w:rPr>
          <w:rFonts w:ascii="Poppins" w:eastAsia="Poppins" w:hAnsi="Poppins" w:cs="Poppins"/>
          <w:b/>
          <w:bCs/>
          <w:sz w:val="22"/>
          <w:szCs w:val="22"/>
          <w:lang w:eastAsia="en-GB"/>
        </w:rPr>
      </w:pPr>
    </w:p>
    <w:p w14:paraId="0F960620" w14:textId="77777777" w:rsidR="002A2A48" w:rsidRDefault="002A2A48" w:rsidP="223DAD0E">
      <w:pPr>
        <w:shd w:val="clear" w:color="auto" w:fill="FFFFFF" w:themeFill="background1"/>
        <w:outlineLvl w:val="0"/>
        <w:rPr>
          <w:rFonts w:ascii="Poppins" w:eastAsia="Poppins" w:hAnsi="Poppins" w:cs="Poppins"/>
          <w:b/>
          <w:bCs/>
          <w:sz w:val="22"/>
          <w:szCs w:val="22"/>
          <w:lang w:eastAsia="en-GB"/>
        </w:rPr>
      </w:pPr>
    </w:p>
    <w:p w14:paraId="440384F2" w14:textId="16F36F1E" w:rsidR="002A2A48" w:rsidRDefault="002A2A48" w:rsidP="223DAD0E">
      <w:pPr>
        <w:shd w:val="clear" w:color="auto" w:fill="FFFFFF" w:themeFill="background1"/>
        <w:outlineLvl w:val="0"/>
        <w:rPr>
          <w:rFonts w:ascii="Poppins" w:eastAsia="Poppins" w:hAnsi="Poppins" w:cs="Poppins"/>
          <w:b/>
          <w:bCs/>
          <w:sz w:val="22"/>
          <w:szCs w:val="22"/>
          <w:lang w:eastAsia="en-GB"/>
        </w:rPr>
      </w:pPr>
    </w:p>
    <w:p w14:paraId="7160DDBD" w14:textId="20D5C56C" w:rsidR="009E1128" w:rsidRPr="002A2A48" w:rsidRDefault="20C1359B" w:rsidP="002A2A48">
      <w:pPr>
        <w:shd w:val="clear" w:color="auto" w:fill="FFFFFF" w:themeFill="background1"/>
        <w:jc w:val="center"/>
        <w:outlineLvl w:val="0"/>
        <w:rPr>
          <w:rFonts w:ascii="Poppins" w:eastAsia="Poppins" w:hAnsi="Poppins" w:cs="Poppins"/>
          <w:b/>
          <w:bCs/>
          <w:sz w:val="28"/>
          <w:szCs w:val="28"/>
          <w:lang w:eastAsia="en-GB"/>
        </w:rPr>
      </w:pPr>
      <w:r w:rsidRPr="002A2A48">
        <w:rPr>
          <w:rFonts w:ascii="Poppins" w:eastAsia="Poppins" w:hAnsi="Poppins" w:cs="Poppins"/>
          <w:b/>
          <w:bCs/>
          <w:sz w:val="28"/>
          <w:szCs w:val="28"/>
          <w:lang w:eastAsia="en-GB"/>
        </w:rPr>
        <w:t>Trustee (Safeguarding Lead) - Role Description</w:t>
      </w:r>
    </w:p>
    <w:p w14:paraId="3904A0D0" w14:textId="12D375D3" w:rsidR="009E1128" w:rsidRPr="002A2A48" w:rsidRDefault="1AF5A785" w:rsidP="223DAD0E">
      <w:pPr>
        <w:pStyle w:val="Heading4"/>
        <w:shd w:val="clear" w:color="auto" w:fill="FFFFFF" w:themeFill="background1"/>
        <w:spacing w:before="165" w:after="165"/>
        <w:rPr>
          <w:rFonts w:ascii="Poppins" w:eastAsia="Poppins" w:hAnsi="Poppins" w:cs="Poppins"/>
          <w:b/>
          <w:bCs/>
          <w:i w:val="0"/>
          <w:iCs w:val="0"/>
          <w:color w:val="B60000"/>
          <w:sz w:val="22"/>
          <w:szCs w:val="22"/>
        </w:rPr>
      </w:pPr>
      <w:r w:rsidRPr="002A2A48">
        <w:rPr>
          <w:rFonts w:ascii="Poppins" w:eastAsia="Poppins" w:hAnsi="Poppins" w:cs="Poppins"/>
          <w:b/>
          <w:bCs/>
          <w:i w:val="0"/>
          <w:iCs w:val="0"/>
          <w:color w:val="B60000"/>
          <w:sz w:val="22"/>
          <w:szCs w:val="22"/>
        </w:rPr>
        <w:t>Our Vision, Mission and Values</w:t>
      </w:r>
    </w:p>
    <w:p w14:paraId="747E8B5A" w14:textId="2CD85494" w:rsidR="009E1128" w:rsidRPr="002A2A48" w:rsidRDefault="1AF5A785" w:rsidP="223DAD0E">
      <w:pPr>
        <w:shd w:val="clear" w:color="auto" w:fill="FFFFFF" w:themeFill="background1"/>
        <w:spacing w:after="165"/>
        <w:rPr>
          <w:rFonts w:ascii="Poppins" w:eastAsia="Poppins" w:hAnsi="Poppins" w:cs="Poppins"/>
          <w:color w:val="000000" w:themeColor="text1"/>
          <w:sz w:val="22"/>
          <w:szCs w:val="22"/>
        </w:rPr>
      </w:pPr>
      <w:r w:rsidRPr="002A2A48">
        <w:rPr>
          <w:rFonts w:ascii="Poppins" w:eastAsia="Poppins" w:hAnsi="Poppins" w:cs="Poppins"/>
          <w:b/>
          <w:bCs/>
          <w:color w:val="C00000"/>
          <w:sz w:val="22"/>
          <w:szCs w:val="22"/>
        </w:rPr>
        <w:t>KCN’s vision</w:t>
      </w:r>
      <w:r w:rsidRPr="002A2A48">
        <w:rPr>
          <w:rFonts w:ascii="Poppins" w:eastAsia="Poppins" w:hAnsi="Poppins" w:cs="Poppins"/>
          <w:color w:val="000000" w:themeColor="text1"/>
          <w:sz w:val="22"/>
          <w:szCs w:val="22"/>
        </w:rPr>
        <w:t xml:space="preserve"> is a future where carers are recognised, valued and enabled to live and care well.</w:t>
      </w:r>
    </w:p>
    <w:p w14:paraId="5FDF5B8D" w14:textId="19BE9BCD" w:rsidR="009E1128" w:rsidRPr="002A2A48" w:rsidRDefault="1AF5A785" w:rsidP="223DAD0E">
      <w:pPr>
        <w:pStyle w:val="Heading4"/>
        <w:shd w:val="clear" w:color="auto" w:fill="FFFFFF" w:themeFill="background1"/>
        <w:spacing w:before="165" w:after="165"/>
        <w:rPr>
          <w:rFonts w:ascii="Poppins" w:eastAsia="Poppins" w:hAnsi="Poppins" w:cs="Poppins"/>
          <w:i w:val="0"/>
          <w:iCs w:val="0"/>
          <w:color w:val="000000" w:themeColor="text1"/>
          <w:sz w:val="22"/>
          <w:szCs w:val="22"/>
        </w:rPr>
      </w:pPr>
      <w:r w:rsidRPr="002A2A48">
        <w:rPr>
          <w:rFonts w:ascii="Poppins" w:eastAsia="Poppins" w:hAnsi="Poppins" w:cs="Poppins"/>
          <w:b/>
          <w:bCs/>
          <w:i w:val="0"/>
          <w:iCs w:val="0"/>
          <w:color w:val="B60000"/>
          <w:sz w:val="22"/>
          <w:szCs w:val="22"/>
        </w:rPr>
        <w:t>Our mission</w:t>
      </w:r>
      <w:r w:rsidRPr="002A2A48">
        <w:rPr>
          <w:rFonts w:ascii="Poppins" w:eastAsia="Poppins" w:hAnsi="Poppins" w:cs="Poppins"/>
          <w:i w:val="0"/>
          <w:iCs w:val="0"/>
          <w:color w:val="000000" w:themeColor="text1"/>
          <w:sz w:val="22"/>
          <w:szCs w:val="22"/>
        </w:rPr>
        <w:t xml:space="preserve"> is to provide tailored information, advice and support to unpaid carers, and advocate for better local services that meet their needs.</w:t>
      </w:r>
    </w:p>
    <w:p w14:paraId="63574E27" w14:textId="14ADE578" w:rsidR="009E1128" w:rsidRPr="002A2A48" w:rsidRDefault="1AF5A785" w:rsidP="223DAD0E">
      <w:pPr>
        <w:pStyle w:val="Heading4"/>
        <w:shd w:val="clear" w:color="auto" w:fill="FFFFFF" w:themeFill="background1"/>
        <w:spacing w:before="165" w:after="165"/>
        <w:rPr>
          <w:rFonts w:ascii="Poppins" w:eastAsia="Poppins" w:hAnsi="Poppins" w:cs="Poppins"/>
          <w:b/>
          <w:bCs/>
          <w:i w:val="0"/>
          <w:iCs w:val="0"/>
          <w:color w:val="B60000"/>
          <w:sz w:val="22"/>
          <w:szCs w:val="22"/>
        </w:rPr>
      </w:pPr>
      <w:r w:rsidRPr="002A2A48">
        <w:rPr>
          <w:rFonts w:ascii="Poppins" w:eastAsia="Poppins" w:hAnsi="Poppins" w:cs="Poppins"/>
          <w:b/>
          <w:bCs/>
          <w:i w:val="0"/>
          <w:iCs w:val="0"/>
          <w:color w:val="B60000"/>
          <w:sz w:val="22"/>
          <w:szCs w:val="22"/>
        </w:rPr>
        <w:t>Values</w:t>
      </w:r>
    </w:p>
    <w:p w14:paraId="146C854E" w14:textId="75C99266" w:rsidR="009E1128" w:rsidRPr="002A2A48" w:rsidRDefault="1AF5A785" w:rsidP="223DAD0E">
      <w:pPr>
        <w:shd w:val="clear" w:color="auto" w:fill="FFFFFF" w:themeFill="background1"/>
        <w:spacing w:after="165"/>
        <w:rPr>
          <w:rFonts w:ascii="Poppins" w:eastAsia="Poppins" w:hAnsi="Poppins" w:cs="Poppins"/>
          <w:color w:val="000000" w:themeColor="text1"/>
          <w:sz w:val="22"/>
          <w:szCs w:val="22"/>
        </w:rPr>
      </w:pPr>
      <w:r w:rsidRPr="002A2A48">
        <w:rPr>
          <w:rFonts w:ascii="Poppins" w:eastAsia="Poppins" w:hAnsi="Poppins" w:cs="Poppins"/>
          <w:color w:val="000000" w:themeColor="text1"/>
          <w:sz w:val="22"/>
          <w:szCs w:val="22"/>
        </w:rPr>
        <w:t>Everything we do is driven by the following values:</w:t>
      </w:r>
    </w:p>
    <w:p w14:paraId="1B28BC82" w14:textId="4B0AE4A0" w:rsidR="009E1128" w:rsidRPr="002A2A48" w:rsidRDefault="1AF5A785" w:rsidP="223DAD0E">
      <w:pPr>
        <w:shd w:val="clear" w:color="auto" w:fill="FFFFFF" w:themeFill="background1"/>
        <w:rPr>
          <w:rFonts w:ascii="Poppins" w:eastAsia="Poppins" w:hAnsi="Poppins" w:cs="Poppins"/>
          <w:color w:val="000000" w:themeColor="text1"/>
          <w:sz w:val="22"/>
          <w:szCs w:val="22"/>
        </w:rPr>
      </w:pPr>
      <w:r w:rsidRPr="002A2A48">
        <w:rPr>
          <w:rFonts w:ascii="Poppins" w:eastAsia="Poppins" w:hAnsi="Poppins" w:cs="Poppins"/>
          <w:b/>
          <w:bCs/>
          <w:color w:val="000000" w:themeColor="text1"/>
          <w:sz w:val="22"/>
          <w:szCs w:val="22"/>
        </w:rPr>
        <w:t>Compassion:</w:t>
      </w:r>
      <w:r w:rsidRPr="002A2A48">
        <w:rPr>
          <w:rFonts w:ascii="Poppins" w:eastAsia="Poppins" w:hAnsi="Poppins" w:cs="Poppins"/>
          <w:color w:val="000000" w:themeColor="text1"/>
          <w:sz w:val="22"/>
          <w:szCs w:val="22"/>
        </w:rPr>
        <w:t xml:space="preserve"> We bring an empathetic and caring approach to our work and ensure that carers are treated with compassion and care by others.</w:t>
      </w:r>
    </w:p>
    <w:p w14:paraId="2444BEE6" w14:textId="70CA432F" w:rsidR="009E1128" w:rsidRPr="002A2A48" w:rsidRDefault="1AF5A785" w:rsidP="223DAD0E">
      <w:pPr>
        <w:shd w:val="clear" w:color="auto" w:fill="FFFFFF" w:themeFill="background1"/>
        <w:rPr>
          <w:rFonts w:ascii="Poppins" w:eastAsia="Poppins" w:hAnsi="Poppins" w:cs="Poppins"/>
          <w:color w:val="000000" w:themeColor="text1"/>
          <w:sz w:val="22"/>
          <w:szCs w:val="22"/>
        </w:rPr>
      </w:pPr>
      <w:r w:rsidRPr="002A2A48">
        <w:rPr>
          <w:rFonts w:ascii="Poppins" w:eastAsia="Poppins" w:hAnsi="Poppins" w:cs="Poppins"/>
          <w:b/>
          <w:bCs/>
          <w:color w:val="000000" w:themeColor="text1"/>
          <w:sz w:val="22"/>
          <w:szCs w:val="22"/>
        </w:rPr>
        <w:t>Authenticity:</w:t>
      </w:r>
      <w:r w:rsidRPr="002A2A48">
        <w:rPr>
          <w:rFonts w:ascii="Poppins" w:eastAsia="Poppins" w:hAnsi="Poppins" w:cs="Poppins"/>
          <w:color w:val="000000" w:themeColor="text1"/>
          <w:sz w:val="22"/>
          <w:szCs w:val="22"/>
        </w:rPr>
        <w:t xml:space="preserve"> We stand with carers and use our independence and lived experience to challenge injustice and champion carers’ rights.</w:t>
      </w:r>
    </w:p>
    <w:p w14:paraId="23A8695D" w14:textId="2CE4D417" w:rsidR="009E1128" w:rsidRPr="002A2A48" w:rsidRDefault="1AF5A785" w:rsidP="223DAD0E">
      <w:pPr>
        <w:shd w:val="clear" w:color="auto" w:fill="FFFFFF" w:themeFill="background1"/>
        <w:rPr>
          <w:rFonts w:ascii="Poppins" w:eastAsia="Poppins" w:hAnsi="Poppins" w:cs="Poppins"/>
          <w:color w:val="000000" w:themeColor="text1"/>
          <w:sz w:val="22"/>
          <w:szCs w:val="22"/>
        </w:rPr>
      </w:pPr>
      <w:r w:rsidRPr="002A2A48">
        <w:rPr>
          <w:rFonts w:ascii="Poppins" w:eastAsia="Poppins" w:hAnsi="Poppins" w:cs="Poppins"/>
          <w:b/>
          <w:bCs/>
          <w:color w:val="000000" w:themeColor="text1"/>
          <w:sz w:val="22"/>
          <w:szCs w:val="22"/>
        </w:rPr>
        <w:t>Representation</w:t>
      </w:r>
      <w:r w:rsidRPr="002A2A48">
        <w:rPr>
          <w:rFonts w:ascii="Poppins" w:eastAsia="Poppins" w:hAnsi="Poppins" w:cs="Poppins"/>
          <w:color w:val="000000" w:themeColor="text1"/>
          <w:sz w:val="22"/>
          <w:szCs w:val="22"/>
        </w:rPr>
        <w:t>: We are proactive in putting unpaid carers at the heart of our decision-making so that carers’ diverse perspectives are seen, heard and shape our services.</w:t>
      </w:r>
    </w:p>
    <w:p w14:paraId="0E136D22" w14:textId="61C95E28" w:rsidR="009E1128" w:rsidRPr="002A2A48" w:rsidRDefault="1AF5A785" w:rsidP="223DAD0E">
      <w:pPr>
        <w:shd w:val="clear" w:color="auto" w:fill="FFFFFF" w:themeFill="background1"/>
        <w:rPr>
          <w:rFonts w:ascii="Poppins" w:eastAsia="Poppins" w:hAnsi="Poppins" w:cs="Poppins"/>
          <w:color w:val="000000" w:themeColor="text1"/>
          <w:sz w:val="22"/>
          <w:szCs w:val="22"/>
        </w:rPr>
      </w:pPr>
      <w:r w:rsidRPr="002A2A48">
        <w:rPr>
          <w:rFonts w:ascii="Poppins" w:eastAsia="Poppins" w:hAnsi="Poppins" w:cs="Poppins"/>
          <w:b/>
          <w:bCs/>
          <w:color w:val="000000" w:themeColor="text1"/>
          <w:sz w:val="22"/>
          <w:szCs w:val="22"/>
        </w:rPr>
        <w:t>Expertise</w:t>
      </w:r>
      <w:r w:rsidRPr="002A2A48">
        <w:rPr>
          <w:rFonts w:ascii="Poppins" w:eastAsia="Poppins" w:hAnsi="Poppins" w:cs="Poppins"/>
          <w:color w:val="000000" w:themeColor="text1"/>
          <w:sz w:val="22"/>
          <w:szCs w:val="22"/>
        </w:rPr>
        <w:t>: We recognise carers as experts in their loved ones’ needs, bringing innovation to our services through co-production and listening and learning from feedback</w:t>
      </w:r>
    </w:p>
    <w:p w14:paraId="535A72BF" w14:textId="2C5B44B7" w:rsidR="009E1128" w:rsidRPr="002A2A48" w:rsidRDefault="1AF5A785" w:rsidP="223DAD0E">
      <w:pPr>
        <w:shd w:val="clear" w:color="auto" w:fill="FFFFFF" w:themeFill="background1"/>
        <w:rPr>
          <w:rFonts w:ascii="Poppins" w:eastAsia="Poppins" w:hAnsi="Poppins" w:cs="Poppins"/>
          <w:color w:val="000000" w:themeColor="text1"/>
          <w:sz w:val="22"/>
          <w:szCs w:val="22"/>
        </w:rPr>
      </w:pPr>
      <w:r w:rsidRPr="002A2A48">
        <w:rPr>
          <w:rFonts w:ascii="Poppins" w:eastAsia="Poppins" w:hAnsi="Poppins" w:cs="Poppins"/>
          <w:b/>
          <w:bCs/>
          <w:color w:val="000000" w:themeColor="text1"/>
          <w:sz w:val="22"/>
          <w:szCs w:val="22"/>
        </w:rPr>
        <w:t>Relationships:</w:t>
      </w:r>
      <w:r w:rsidRPr="002A2A48">
        <w:rPr>
          <w:rFonts w:ascii="Poppins" w:eastAsia="Poppins" w:hAnsi="Poppins" w:cs="Poppins"/>
          <w:color w:val="000000" w:themeColor="text1"/>
          <w:sz w:val="22"/>
          <w:szCs w:val="22"/>
        </w:rPr>
        <w:t xml:space="preserve"> We build and strengthen peer support and community among carers</w:t>
      </w:r>
    </w:p>
    <w:p w14:paraId="3F04E7A0" w14:textId="77777777" w:rsidR="002A2A48" w:rsidRDefault="002A2A48" w:rsidP="223DAD0E">
      <w:pPr>
        <w:shd w:val="clear" w:color="auto" w:fill="FFFFFF" w:themeFill="background1"/>
        <w:outlineLvl w:val="0"/>
        <w:rPr>
          <w:rFonts w:ascii="Poppins" w:eastAsia="Poppins" w:hAnsi="Poppins" w:cs="Poppins"/>
          <w:b/>
          <w:bCs/>
          <w:color w:val="C00000"/>
          <w:sz w:val="22"/>
          <w:szCs w:val="22"/>
          <w:lang w:eastAsia="en-GB"/>
        </w:rPr>
      </w:pPr>
    </w:p>
    <w:p w14:paraId="53849953" w14:textId="5610010B" w:rsidR="009E1128" w:rsidRPr="002A2A48" w:rsidRDefault="1AF5A785" w:rsidP="223DAD0E">
      <w:pPr>
        <w:shd w:val="clear" w:color="auto" w:fill="FFFFFF" w:themeFill="background1"/>
        <w:outlineLvl w:val="0"/>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t>Trustee (Safeguarding Lead)</w:t>
      </w:r>
    </w:p>
    <w:p w14:paraId="241E6103" w14:textId="78B742ED"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b/>
          <w:bCs/>
          <w:sz w:val="22"/>
          <w:szCs w:val="22"/>
        </w:rPr>
        <w:t xml:space="preserve">Closing date: </w:t>
      </w:r>
      <w:r w:rsidR="00BC1802">
        <w:rPr>
          <w:rFonts w:ascii="Poppins" w:eastAsia="Poppins" w:hAnsi="Poppins" w:cs="Poppins"/>
          <w:sz w:val="22"/>
          <w:szCs w:val="22"/>
        </w:rPr>
        <w:t>19 May 2026</w:t>
      </w:r>
    </w:p>
    <w:p w14:paraId="63649BF2" w14:textId="12543323"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b/>
          <w:bCs/>
          <w:sz w:val="22"/>
          <w:szCs w:val="22"/>
        </w:rPr>
        <w:t xml:space="preserve">Interviews: </w:t>
      </w:r>
      <w:r w:rsidRPr="002A2A48">
        <w:rPr>
          <w:rFonts w:ascii="Poppins" w:eastAsia="Poppins" w:hAnsi="Poppins" w:cs="Poppins"/>
          <w:sz w:val="22"/>
          <w:szCs w:val="22"/>
        </w:rPr>
        <w:t>Dates TBC</w:t>
      </w:r>
    </w:p>
    <w:p w14:paraId="4151B5EB" w14:textId="42F0464D"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b/>
          <w:bCs/>
          <w:sz w:val="22"/>
          <w:szCs w:val="22"/>
        </w:rPr>
        <w:t xml:space="preserve">Location: </w:t>
      </w:r>
      <w:r w:rsidRPr="002A2A48">
        <w:rPr>
          <w:rFonts w:ascii="Poppins" w:eastAsia="Poppins" w:hAnsi="Poppins" w:cs="Poppins"/>
          <w:sz w:val="22"/>
          <w:szCs w:val="22"/>
        </w:rPr>
        <w:t>Kingston upon Thames with some hybrid working</w:t>
      </w:r>
    </w:p>
    <w:p w14:paraId="4F52F3CC" w14:textId="172E3B4E" w:rsidR="009E1128" w:rsidRPr="002A2A48" w:rsidRDefault="20C1359B" w:rsidP="223DAD0E">
      <w:pPr>
        <w:spacing w:before="240" w:after="240"/>
        <w:rPr>
          <w:rFonts w:ascii="Poppins" w:eastAsia="Poppins" w:hAnsi="Poppins" w:cs="Poppins"/>
          <w:sz w:val="22"/>
          <w:szCs w:val="22"/>
          <w:lang w:eastAsia="en-GB"/>
        </w:rPr>
      </w:pPr>
      <w:r w:rsidRPr="002A2A48">
        <w:rPr>
          <w:rFonts w:ascii="Poppins" w:eastAsia="Poppins" w:hAnsi="Poppins" w:cs="Poppins"/>
          <w:b/>
          <w:bCs/>
          <w:sz w:val="22"/>
          <w:szCs w:val="22"/>
        </w:rPr>
        <w:t>Time Commitment:</w:t>
      </w:r>
      <w:r w:rsidRPr="002A2A48">
        <w:rPr>
          <w:rFonts w:ascii="Poppins" w:eastAsia="Poppins" w:hAnsi="Poppins" w:cs="Poppins"/>
          <w:sz w:val="22"/>
          <w:szCs w:val="22"/>
        </w:rPr>
        <w:t xml:space="preserve"> Usually 5 Board meetings per year, plus occasional sub-committee / committee meetings as required. </w:t>
      </w:r>
      <w:r w:rsidRPr="002A2A48">
        <w:rPr>
          <w:rFonts w:ascii="Poppins" w:eastAsia="Poppins" w:hAnsi="Poppins" w:cs="Poppins"/>
          <w:sz w:val="22"/>
          <w:szCs w:val="22"/>
          <w:lang w:eastAsia="en-GB"/>
        </w:rPr>
        <w:t>Approx. 8–10 hours per month</w:t>
      </w:r>
    </w:p>
    <w:p w14:paraId="6D15AE9E" w14:textId="1608A5F9"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b/>
          <w:bCs/>
          <w:sz w:val="22"/>
          <w:szCs w:val="22"/>
        </w:rPr>
        <w:t>Salary:</w:t>
      </w:r>
      <w:r w:rsidRPr="002A2A48">
        <w:rPr>
          <w:rFonts w:ascii="Poppins" w:eastAsia="Poppins" w:hAnsi="Poppins" w:cs="Poppins"/>
          <w:sz w:val="22"/>
          <w:szCs w:val="22"/>
        </w:rPr>
        <w:t xml:space="preserve"> This is an unpaid (voluntary) Trustee position, though reasonable expenses (e.g. travel, training) will be reimbursed. </w:t>
      </w:r>
    </w:p>
    <w:p w14:paraId="6D405FC8" w14:textId="7326BFB4"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b/>
          <w:bCs/>
          <w:sz w:val="22"/>
          <w:szCs w:val="22"/>
        </w:rPr>
        <w:t xml:space="preserve">Responsible to: </w:t>
      </w:r>
      <w:r w:rsidRPr="002A2A48">
        <w:rPr>
          <w:rFonts w:ascii="Poppins" w:eastAsia="Poppins" w:hAnsi="Poppins" w:cs="Poppins"/>
          <w:sz w:val="22"/>
          <w:szCs w:val="22"/>
        </w:rPr>
        <w:t>Chair of Board of Trustees</w:t>
      </w:r>
    </w:p>
    <w:p w14:paraId="20CDB22A" w14:textId="7C4319E0" w:rsidR="009E1128" w:rsidRPr="002A2A48" w:rsidRDefault="20C1359B"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lastRenderedPageBreak/>
        <w:t>About Kingston Carers’ Network (KCN)</w:t>
      </w:r>
    </w:p>
    <w:p w14:paraId="031076B7" w14:textId="77777777" w:rsidR="009E1128" w:rsidRPr="002A2A48" w:rsidRDefault="20C1359B" w:rsidP="223DAD0E">
      <w:p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Kingston Carers Network is a local charity dedicated to identifying, supporting and empowering unpaid carers of all ages across the borough. This includes adult carers, parent carers, and over 600 young carers in schools and community settings.</w:t>
      </w:r>
    </w:p>
    <w:p w14:paraId="3C07BAE2" w14:textId="2007AE1A" w:rsidR="009E1128" w:rsidRPr="002A2A48" w:rsidRDefault="20C1359B" w:rsidP="223DAD0E">
      <w:pPr>
        <w:spacing w:before="240" w:after="240"/>
        <w:rPr>
          <w:rFonts w:ascii="Poppins" w:eastAsia="Poppins" w:hAnsi="Poppins" w:cs="Poppins"/>
          <w:sz w:val="22"/>
          <w:szCs w:val="22"/>
          <w:lang w:eastAsia="en-GB"/>
        </w:rPr>
      </w:pPr>
      <w:r w:rsidRPr="002A2A48">
        <w:rPr>
          <w:rFonts w:ascii="Poppins" w:eastAsia="Poppins" w:hAnsi="Poppins" w:cs="Poppins"/>
          <w:sz w:val="22"/>
          <w:szCs w:val="22"/>
          <w:lang w:eastAsia="en-GB"/>
        </w:rPr>
        <w:t>We work in partnership with local authorities, schools, health services and voluntary organisations to improve carers’ wellbeing, reduce isolation, and ensure carers are recognised and supported.</w:t>
      </w:r>
    </w:p>
    <w:p w14:paraId="11F214D9" w14:textId="5423016B" w:rsidR="009E1128" w:rsidRPr="002A2A48" w:rsidRDefault="20C1359B" w:rsidP="223DAD0E">
      <w:pPr>
        <w:spacing w:before="240" w:after="240"/>
        <w:rPr>
          <w:rFonts w:ascii="Poppins" w:eastAsia="Poppins" w:hAnsi="Poppins" w:cs="Poppins"/>
          <w:sz w:val="22"/>
          <w:szCs w:val="22"/>
        </w:rPr>
      </w:pPr>
      <w:r w:rsidRPr="002A2A48">
        <w:rPr>
          <w:rFonts w:ascii="Poppins" w:eastAsia="Poppins" w:hAnsi="Poppins" w:cs="Poppins"/>
          <w:sz w:val="22"/>
          <w:szCs w:val="22"/>
        </w:rPr>
        <w:t xml:space="preserve">We operate as both a registered charity and company (Charity no. 1151456, Company no. 8376060) and are committed to high standards of governance and impact. </w:t>
      </w:r>
      <w:hyperlink r:id="rId10">
        <w:r w:rsidRPr="002A2A48">
          <w:rPr>
            <w:rStyle w:val="Hyperlink"/>
            <w:rFonts w:ascii="Poppins" w:eastAsia="Poppins" w:hAnsi="Poppins" w:cs="Poppins"/>
            <w:sz w:val="22"/>
            <w:szCs w:val="22"/>
          </w:rPr>
          <w:t>kingstoncarers.org.uk</w:t>
        </w:r>
      </w:hyperlink>
      <w:r w:rsidRPr="002A2A48">
        <w:rPr>
          <w:rFonts w:ascii="Poppins" w:eastAsia="Poppins" w:hAnsi="Poppins" w:cs="Poppins"/>
          <w:sz w:val="22"/>
          <w:szCs w:val="22"/>
        </w:rPr>
        <w:t xml:space="preserve"> </w:t>
      </w:r>
    </w:p>
    <w:p w14:paraId="6127636B" w14:textId="4335AFEE" w:rsidR="002A2A48" w:rsidRPr="002A2A48" w:rsidRDefault="20C1359B" w:rsidP="002A2A48">
      <w:pPr>
        <w:spacing w:before="240" w:after="240"/>
        <w:rPr>
          <w:rFonts w:ascii="Poppins" w:eastAsia="Poppins" w:hAnsi="Poppins" w:cs="Poppins"/>
          <w:sz w:val="22"/>
          <w:szCs w:val="22"/>
        </w:rPr>
      </w:pPr>
      <w:r w:rsidRPr="002A2A48">
        <w:rPr>
          <w:rFonts w:ascii="Poppins" w:eastAsia="Poppins" w:hAnsi="Poppins" w:cs="Poppins"/>
          <w:sz w:val="22"/>
          <w:szCs w:val="22"/>
        </w:rPr>
        <w:t>Our Trustees form a vital part of our strategic oversight. We are now seeking a Trustee with substantial HR expertise, ideally from the corporate or charitable sector, to strengthen our board’s capacity in people, culture, and organisational development.</w:t>
      </w:r>
    </w:p>
    <w:p w14:paraId="2E1E1B45" w14:textId="29D5E4BD" w:rsidR="009E1128" w:rsidRPr="002A2A48" w:rsidRDefault="11F72F50" w:rsidP="223DAD0E">
      <w:pPr>
        <w:spacing w:before="100" w:beforeAutospacing="1" w:after="100" w:afterAutospacing="1"/>
        <w:outlineLvl w:val="1"/>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t>Purpose of the Role</w:t>
      </w:r>
    </w:p>
    <w:p w14:paraId="58906622" w14:textId="4A65B0DD" w:rsidR="009E1128" w:rsidRPr="002A2A48" w:rsidRDefault="11F72F50" w:rsidP="223DAD0E">
      <w:pPr>
        <w:spacing w:before="100" w:beforeAutospacing="1" w:after="100" w:afterAutospacing="1"/>
        <w:outlineLvl w:val="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We are seeking a trustee with </w:t>
      </w:r>
      <w:r w:rsidRPr="002A2A48">
        <w:rPr>
          <w:rFonts w:ascii="Poppins" w:eastAsia="Poppins" w:hAnsi="Poppins" w:cs="Poppins"/>
          <w:b/>
          <w:bCs/>
          <w:sz w:val="22"/>
          <w:szCs w:val="22"/>
          <w:lang w:eastAsia="en-GB"/>
        </w:rPr>
        <w:t>safeguarding expertise</w:t>
      </w:r>
      <w:r w:rsidRPr="002A2A48">
        <w:rPr>
          <w:rFonts w:ascii="Poppins" w:eastAsia="Poppins" w:hAnsi="Poppins" w:cs="Poppins"/>
          <w:sz w:val="22"/>
          <w:szCs w:val="22"/>
          <w:lang w:eastAsia="en-GB"/>
        </w:rPr>
        <w:t xml:space="preserve"> to join our Board and provide strategic oversight, guidance and constructive challenge in relation to safeguarding practice across the organisation.</w:t>
      </w:r>
    </w:p>
    <w:p w14:paraId="04229E6B" w14:textId="4F66E892" w:rsidR="223DAD0E" w:rsidRPr="002A2A48" w:rsidRDefault="11F72F50" w:rsidP="002A2A48">
      <w:p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This role is critical in ensuring that KCN maintains the highest standards in protecting </w:t>
      </w:r>
      <w:r w:rsidRPr="002A2A48">
        <w:rPr>
          <w:rFonts w:ascii="Poppins" w:eastAsia="Poppins" w:hAnsi="Poppins" w:cs="Poppins"/>
          <w:b/>
          <w:bCs/>
          <w:sz w:val="22"/>
          <w:szCs w:val="22"/>
          <w:lang w:eastAsia="en-GB"/>
        </w:rPr>
        <w:t>children, young people and vulnerable adults</w:t>
      </w:r>
      <w:r w:rsidRPr="002A2A48">
        <w:rPr>
          <w:rFonts w:ascii="Poppins" w:eastAsia="Poppins" w:hAnsi="Poppins" w:cs="Poppins"/>
          <w:sz w:val="22"/>
          <w:szCs w:val="22"/>
          <w:lang w:eastAsia="en-GB"/>
        </w:rPr>
        <w:t>, while supporting a culture of safety, accountability and continuous improvement.</w:t>
      </w:r>
    </w:p>
    <w:p w14:paraId="29AF3DC7" w14:textId="29817972" w:rsidR="009E1128" w:rsidRPr="002A2A48" w:rsidRDefault="7865C2EF" w:rsidP="223DAD0E">
      <w:pPr>
        <w:spacing w:before="100" w:beforeAutospacing="1" w:after="100" w:afterAutospacing="1"/>
        <w:outlineLvl w:val="1"/>
        <w:rPr>
          <w:rFonts w:ascii="Poppins" w:eastAsia="Poppins" w:hAnsi="Poppins" w:cs="Poppins"/>
          <w:b/>
          <w:bCs/>
          <w:sz w:val="22"/>
          <w:szCs w:val="22"/>
          <w:lang w:eastAsia="en-GB"/>
        </w:rPr>
      </w:pPr>
      <w:r w:rsidRPr="002A2A48">
        <w:rPr>
          <w:rFonts w:ascii="Poppins" w:eastAsia="Poppins" w:hAnsi="Poppins" w:cs="Poppins"/>
          <w:b/>
          <w:bCs/>
          <w:color w:val="C00000"/>
          <w:sz w:val="22"/>
          <w:szCs w:val="22"/>
          <w:lang w:eastAsia="en-GB"/>
        </w:rPr>
        <w:t>What You’ll be Doing</w:t>
      </w:r>
    </w:p>
    <w:p w14:paraId="2C25E31B" w14:textId="7DC2EDC2" w:rsidR="0292514D" w:rsidRPr="002A2A48" w:rsidRDefault="0292514D" w:rsidP="223DAD0E">
      <w:pPr>
        <w:spacing w:beforeAutospacing="1" w:afterAutospacing="1"/>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t>Strategic Governance and Oversight</w:t>
      </w:r>
    </w:p>
    <w:p w14:paraId="6AD760BF" w14:textId="77777777" w:rsidR="009E1128" w:rsidRPr="002A2A48" w:rsidRDefault="519244EC" w:rsidP="223DAD0E">
      <w:pPr>
        <w:numPr>
          <w:ilvl w:val="0"/>
          <w:numId w:val="2"/>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Ensure the organisation complies with its </w:t>
      </w:r>
      <w:r w:rsidRPr="002A2A48">
        <w:rPr>
          <w:rFonts w:ascii="Poppins" w:eastAsia="Poppins" w:hAnsi="Poppins" w:cs="Poppins"/>
          <w:b/>
          <w:bCs/>
          <w:sz w:val="22"/>
          <w:szCs w:val="22"/>
          <w:lang w:eastAsia="en-GB"/>
        </w:rPr>
        <w:t>charitable objectives, governing document, and legal obligations</w:t>
      </w:r>
      <w:r w:rsidRPr="002A2A48">
        <w:rPr>
          <w:rFonts w:ascii="Poppins" w:eastAsia="Poppins" w:hAnsi="Poppins" w:cs="Poppins"/>
          <w:sz w:val="22"/>
          <w:szCs w:val="22"/>
          <w:lang w:eastAsia="en-GB"/>
        </w:rPr>
        <w:t xml:space="preserve"> </w:t>
      </w:r>
    </w:p>
    <w:p w14:paraId="63A780F0" w14:textId="77777777" w:rsidR="009E1128" w:rsidRPr="002A2A48" w:rsidRDefault="519244EC" w:rsidP="223DAD0E">
      <w:pPr>
        <w:numPr>
          <w:ilvl w:val="0"/>
          <w:numId w:val="2"/>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Provide strategic direction and oversight of KCN’s work and sustainability </w:t>
      </w:r>
    </w:p>
    <w:p w14:paraId="430AF97E" w14:textId="6B03E6B1" w:rsidR="62C2B849" w:rsidRPr="002A2A48" w:rsidRDefault="62C2B849" w:rsidP="223DAD0E">
      <w:pPr>
        <w:numPr>
          <w:ilvl w:val="0"/>
          <w:numId w:val="2"/>
        </w:numPr>
        <w:spacing w:beforeAutospacing="1" w:afterAutospacing="1"/>
        <w:rPr>
          <w:rFonts w:ascii="Poppins" w:eastAsia="Poppins" w:hAnsi="Poppins" w:cs="Poppins"/>
          <w:sz w:val="22"/>
          <w:szCs w:val="22"/>
        </w:rPr>
      </w:pPr>
      <w:r w:rsidRPr="002A2A48">
        <w:rPr>
          <w:rFonts w:ascii="Poppins" w:eastAsia="Poppins" w:hAnsi="Poppins" w:cs="Poppins"/>
          <w:sz w:val="22"/>
          <w:szCs w:val="22"/>
        </w:rPr>
        <w:t>Ensure that the organisation’s people and culture strategy aligns with its mission and supports long-term sustainability.</w:t>
      </w:r>
    </w:p>
    <w:p w14:paraId="2C0A5347" w14:textId="77777777" w:rsidR="009E1128" w:rsidRPr="002A2A48" w:rsidRDefault="519244EC" w:rsidP="223DAD0E">
      <w:pPr>
        <w:numPr>
          <w:ilvl w:val="0"/>
          <w:numId w:val="2"/>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Safeguard the charity’s </w:t>
      </w:r>
      <w:r w:rsidRPr="002A2A48">
        <w:rPr>
          <w:rFonts w:ascii="Poppins" w:eastAsia="Poppins" w:hAnsi="Poppins" w:cs="Poppins"/>
          <w:b/>
          <w:bCs/>
          <w:sz w:val="22"/>
          <w:szCs w:val="22"/>
          <w:lang w:eastAsia="en-GB"/>
        </w:rPr>
        <w:t>reputation, assets and beneficiaries</w:t>
      </w:r>
      <w:r w:rsidRPr="002A2A48">
        <w:rPr>
          <w:rFonts w:ascii="Poppins" w:eastAsia="Poppins" w:hAnsi="Poppins" w:cs="Poppins"/>
          <w:sz w:val="22"/>
          <w:szCs w:val="22"/>
          <w:lang w:eastAsia="en-GB"/>
        </w:rPr>
        <w:t xml:space="preserve"> </w:t>
      </w:r>
    </w:p>
    <w:p w14:paraId="23298756" w14:textId="77777777" w:rsidR="009E1128" w:rsidRPr="002A2A48" w:rsidRDefault="519244EC" w:rsidP="223DAD0E">
      <w:pPr>
        <w:numPr>
          <w:ilvl w:val="0"/>
          <w:numId w:val="2"/>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Act in the best interests of the charity, exercising independent judgment </w:t>
      </w:r>
    </w:p>
    <w:p w14:paraId="0B39BF18" w14:textId="77777777" w:rsidR="009E1128" w:rsidRPr="002A2A48" w:rsidRDefault="519244EC" w:rsidP="223DAD0E">
      <w:pPr>
        <w:numPr>
          <w:ilvl w:val="0"/>
          <w:numId w:val="2"/>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Contribute to board discussions, decisions and sub-committees where appropriate </w:t>
      </w:r>
    </w:p>
    <w:p w14:paraId="4E93837B" w14:textId="434D9A99" w:rsidR="009E1128" w:rsidRPr="002A2A48" w:rsidRDefault="519244EC" w:rsidP="223DAD0E">
      <w:pPr>
        <w:spacing w:before="100" w:beforeAutospacing="1" w:after="100" w:afterAutospacing="1"/>
        <w:outlineLvl w:val="2"/>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lastRenderedPageBreak/>
        <w:t xml:space="preserve">Safeguarding </w:t>
      </w:r>
      <w:r w:rsidR="6B09803E" w:rsidRPr="002A2A48">
        <w:rPr>
          <w:rFonts w:ascii="Poppins" w:eastAsia="Poppins" w:hAnsi="Poppins" w:cs="Poppins"/>
          <w:b/>
          <w:bCs/>
          <w:color w:val="C00000"/>
          <w:sz w:val="22"/>
          <w:szCs w:val="22"/>
          <w:lang w:eastAsia="en-GB"/>
        </w:rPr>
        <w:t>Leadership</w:t>
      </w:r>
      <w:r w:rsidRPr="002A2A48">
        <w:rPr>
          <w:rFonts w:ascii="Poppins" w:eastAsia="Poppins" w:hAnsi="Poppins" w:cs="Poppins"/>
          <w:b/>
          <w:bCs/>
          <w:color w:val="C00000"/>
          <w:sz w:val="22"/>
          <w:szCs w:val="22"/>
          <w:lang w:eastAsia="en-GB"/>
        </w:rPr>
        <w:t>:</w:t>
      </w:r>
    </w:p>
    <w:p w14:paraId="0C27F3AF"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Act as the Board’s </w:t>
      </w:r>
      <w:r w:rsidRPr="002A2A48">
        <w:rPr>
          <w:rFonts w:ascii="Poppins" w:eastAsia="Poppins" w:hAnsi="Poppins" w:cs="Poppins"/>
          <w:b/>
          <w:bCs/>
          <w:sz w:val="22"/>
          <w:szCs w:val="22"/>
          <w:lang w:eastAsia="en-GB"/>
        </w:rPr>
        <w:t>Safeguarding Lead Trustee</w:t>
      </w:r>
      <w:r w:rsidRPr="002A2A48">
        <w:rPr>
          <w:rFonts w:ascii="Poppins" w:eastAsia="Poppins" w:hAnsi="Poppins" w:cs="Poppins"/>
          <w:sz w:val="22"/>
          <w:szCs w:val="22"/>
          <w:lang w:eastAsia="en-GB"/>
        </w:rPr>
        <w:t xml:space="preserve">, providing oversight and assurance </w:t>
      </w:r>
    </w:p>
    <w:p w14:paraId="73BC268F"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Support the development, review and implementation of safeguarding policies and procedures </w:t>
      </w:r>
    </w:p>
    <w:p w14:paraId="14203FAD"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Ensure safeguarding is embedded in organisational culture, strategy and service delivery </w:t>
      </w:r>
    </w:p>
    <w:p w14:paraId="34378FC3"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Provide appropriate </w:t>
      </w:r>
      <w:r w:rsidRPr="002A2A48">
        <w:rPr>
          <w:rFonts w:ascii="Poppins" w:eastAsia="Poppins" w:hAnsi="Poppins" w:cs="Poppins"/>
          <w:b/>
          <w:bCs/>
          <w:sz w:val="22"/>
          <w:szCs w:val="22"/>
          <w:lang w:eastAsia="en-GB"/>
        </w:rPr>
        <w:t>challenge and support</w:t>
      </w:r>
      <w:r w:rsidRPr="002A2A48">
        <w:rPr>
          <w:rFonts w:ascii="Poppins" w:eastAsia="Poppins" w:hAnsi="Poppins" w:cs="Poppins"/>
          <w:sz w:val="22"/>
          <w:szCs w:val="22"/>
          <w:lang w:eastAsia="en-GB"/>
        </w:rPr>
        <w:t xml:space="preserve"> to the CEO and senior team on safeguarding matters </w:t>
      </w:r>
    </w:p>
    <w:p w14:paraId="5293035B"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Monitor safeguarding risks and ensure they are appropriately reflected in the </w:t>
      </w:r>
      <w:r w:rsidRPr="002A2A48">
        <w:rPr>
          <w:rFonts w:ascii="Poppins" w:eastAsia="Poppins" w:hAnsi="Poppins" w:cs="Poppins"/>
          <w:b/>
          <w:bCs/>
          <w:sz w:val="22"/>
          <w:szCs w:val="22"/>
          <w:lang w:eastAsia="en-GB"/>
        </w:rPr>
        <w:t>risk register</w:t>
      </w:r>
      <w:r w:rsidRPr="002A2A48">
        <w:rPr>
          <w:rFonts w:ascii="Poppins" w:eastAsia="Poppins" w:hAnsi="Poppins" w:cs="Poppins"/>
          <w:sz w:val="22"/>
          <w:szCs w:val="22"/>
          <w:lang w:eastAsia="en-GB"/>
        </w:rPr>
        <w:t xml:space="preserve"> </w:t>
      </w:r>
    </w:p>
    <w:p w14:paraId="6CF499E4"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Ensure systems are in place for: </w:t>
      </w:r>
    </w:p>
    <w:p w14:paraId="7EC0A5E0" w14:textId="77777777" w:rsidR="009E1128" w:rsidRPr="002A2A48" w:rsidRDefault="519244EC" w:rsidP="223DAD0E">
      <w:pPr>
        <w:numPr>
          <w:ilvl w:val="1"/>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Safe recruitment and staff/volunteer vetting </w:t>
      </w:r>
    </w:p>
    <w:p w14:paraId="3FA891B7" w14:textId="77777777" w:rsidR="009E1128" w:rsidRPr="002A2A48" w:rsidRDefault="519244EC" w:rsidP="223DAD0E">
      <w:pPr>
        <w:numPr>
          <w:ilvl w:val="1"/>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Training and ongoing safeguarding awareness </w:t>
      </w:r>
    </w:p>
    <w:p w14:paraId="40EADF64" w14:textId="77777777" w:rsidR="009E1128" w:rsidRPr="002A2A48" w:rsidRDefault="519244EC" w:rsidP="223DAD0E">
      <w:pPr>
        <w:numPr>
          <w:ilvl w:val="1"/>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Reporting, recording and escalation of concerns </w:t>
      </w:r>
    </w:p>
    <w:p w14:paraId="0D88C4DD" w14:textId="77777777" w:rsidR="009E1128" w:rsidRPr="002A2A48" w:rsidRDefault="519244EC" w:rsidP="223DAD0E">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Offer advice on managing serious incidents, including when to notify regulators such as the Charity Commission for England and Wales </w:t>
      </w:r>
    </w:p>
    <w:p w14:paraId="19B6216D" w14:textId="77777777" w:rsidR="002A2A48" w:rsidRDefault="519244EC" w:rsidP="002A2A48">
      <w:pPr>
        <w:numPr>
          <w:ilvl w:val="0"/>
          <w:numId w:val="3"/>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Maintain appropriate boundaries—supporting governance without becoming operational </w:t>
      </w:r>
    </w:p>
    <w:p w14:paraId="082B2A7E" w14:textId="30DC97BE" w:rsidR="009E1128" w:rsidRPr="002A2A48" w:rsidRDefault="10570EE4" w:rsidP="002A2A48">
      <w:p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b/>
          <w:bCs/>
          <w:color w:val="C00000"/>
          <w:sz w:val="22"/>
          <w:szCs w:val="22"/>
          <w:lang w:eastAsia="en-GB"/>
        </w:rPr>
        <w:t>Who We’re Looking For</w:t>
      </w:r>
    </w:p>
    <w:p w14:paraId="7B09EACD" w14:textId="77777777" w:rsidR="009E1128" w:rsidRPr="002A2A48" w:rsidRDefault="519244EC" w:rsidP="223DAD0E">
      <w:pPr>
        <w:spacing w:before="100" w:beforeAutospacing="1" w:after="100" w:afterAutospacing="1"/>
        <w:outlineLvl w:val="2"/>
        <w:rPr>
          <w:rFonts w:ascii="Poppins" w:eastAsia="Poppins" w:hAnsi="Poppins" w:cs="Poppins"/>
          <w:b/>
          <w:bCs/>
          <w:sz w:val="22"/>
          <w:szCs w:val="22"/>
          <w:lang w:eastAsia="en-GB"/>
        </w:rPr>
      </w:pPr>
      <w:r w:rsidRPr="002A2A48">
        <w:rPr>
          <w:rFonts w:ascii="Poppins" w:eastAsia="Poppins" w:hAnsi="Poppins" w:cs="Poppins"/>
          <w:b/>
          <w:bCs/>
          <w:color w:val="C00000"/>
          <w:sz w:val="22"/>
          <w:szCs w:val="22"/>
          <w:lang w:eastAsia="en-GB"/>
        </w:rPr>
        <w:t>Essential:</w:t>
      </w:r>
    </w:p>
    <w:p w14:paraId="4681C22B" w14:textId="77777777" w:rsidR="009E1128" w:rsidRPr="002A2A48" w:rsidRDefault="519244EC" w:rsidP="223DAD0E">
      <w:pPr>
        <w:numPr>
          <w:ilvl w:val="0"/>
          <w:numId w:val="4"/>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Demonstrable experience in safeguarding children and/or vulnerable adults </w:t>
      </w:r>
    </w:p>
    <w:p w14:paraId="7B02C3A9" w14:textId="77777777" w:rsidR="009E1128" w:rsidRPr="002A2A48" w:rsidRDefault="519244EC" w:rsidP="223DAD0E">
      <w:pPr>
        <w:numPr>
          <w:ilvl w:val="0"/>
          <w:numId w:val="4"/>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Strong understanding of safeguarding legislation, frameworks and best practice in the UK </w:t>
      </w:r>
    </w:p>
    <w:p w14:paraId="341914A5" w14:textId="77777777" w:rsidR="009E1128" w:rsidRPr="002A2A48" w:rsidRDefault="519244EC" w:rsidP="223DAD0E">
      <w:pPr>
        <w:numPr>
          <w:ilvl w:val="0"/>
          <w:numId w:val="4"/>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Experience of policy development, governance, or oversight in safeguarding contexts </w:t>
      </w:r>
    </w:p>
    <w:p w14:paraId="4139C726" w14:textId="77777777" w:rsidR="009E1128" w:rsidRPr="002A2A48" w:rsidRDefault="519244EC" w:rsidP="223DAD0E">
      <w:pPr>
        <w:numPr>
          <w:ilvl w:val="0"/>
          <w:numId w:val="4"/>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Ability to provide </w:t>
      </w:r>
      <w:r w:rsidRPr="002A2A48">
        <w:rPr>
          <w:rFonts w:ascii="Poppins" w:eastAsia="Poppins" w:hAnsi="Poppins" w:cs="Poppins"/>
          <w:b/>
          <w:bCs/>
          <w:sz w:val="22"/>
          <w:szCs w:val="22"/>
          <w:lang w:eastAsia="en-GB"/>
        </w:rPr>
        <w:t>constructive challenge</w:t>
      </w:r>
      <w:r w:rsidRPr="002A2A48">
        <w:rPr>
          <w:rFonts w:ascii="Poppins" w:eastAsia="Poppins" w:hAnsi="Poppins" w:cs="Poppins"/>
          <w:sz w:val="22"/>
          <w:szCs w:val="22"/>
          <w:lang w:eastAsia="en-GB"/>
        </w:rPr>
        <w:t xml:space="preserve"> and independent judgment at board level </w:t>
      </w:r>
    </w:p>
    <w:p w14:paraId="6099C209" w14:textId="77777777" w:rsidR="009E1128" w:rsidRPr="002A2A48" w:rsidRDefault="519244EC" w:rsidP="223DAD0E">
      <w:pPr>
        <w:numPr>
          <w:ilvl w:val="0"/>
          <w:numId w:val="4"/>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Commitment to the values and mission of KCN </w:t>
      </w:r>
    </w:p>
    <w:p w14:paraId="47E02AD4" w14:textId="7854C0D0" w:rsidR="1AF646A9" w:rsidRPr="002A2A48" w:rsidRDefault="1AF646A9" w:rsidP="223DAD0E">
      <w:pPr>
        <w:numPr>
          <w:ilvl w:val="0"/>
          <w:numId w:val="4"/>
        </w:numPr>
        <w:spacing w:beforeAutospacing="1" w:afterAutospacing="1"/>
        <w:rPr>
          <w:rFonts w:ascii="Poppins" w:eastAsia="Poppins" w:hAnsi="Poppins" w:cs="Poppins"/>
          <w:sz w:val="22"/>
          <w:szCs w:val="22"/>
        </w:rPr>
      </w:pPr>
      <w:r w:rsidRPr="002A2A48">
        <w:rPr>
          <w:rFonts w:ascii="Poppins" w:eastAsia="Poppins" w:hAnsi="Poppins" w:cs="Poppins"/>
          <w:sz w:val="22"/>
          <w:szCs w:val="22"/>
        </w:rPr>
        <w:t>Excellent interpersonal, influencing and communication skills; ability to build trust across all levels.</w:t>
      </w:r>
    </w:p>
    <w:p w14:paraId="19AD0F54" w14:textId="4A9EB06F" w:rsidR="1AF646A9" w:rsidRPr="002A2A48" w:rsidRDefault="1AF646A9" w:rsidP="223DAD0E">
      <w:pPr>
        <w:numPr>
          <w:ilvl w:val="0"/>
          <w:numId w:val="4"/>
        </w:numPr>
        <w:spacing w:beforeAutospacing="1" w:afterAutospacing="1"/>
        <w:rPr>
          <w:rFonts w:ascii="Poppins" w:eastAsia="Poppins" w:hAnsi="Poppins" w:cs="Poppins"/>
          <w:sz w:val="22"/>
          <w:szCs w:val="22"/>
        </w:rPr>
      </w:pPr>
      <w:r w:rsidRPr="002A2A48">
        <w:rPr>
          <w:rFonts w:ascii="Poppins" w:eastAsia="Poppins" w:hAnsi="Poppins" w:cs="Poppins"/>
          <w:sz w:val="22"/>
          <w:szCs w:val="22"/>
        </w:rPr>
        <w:t>Commitment to diversity, equity and inclusion, and ability to embed these principles in practice.</w:t>
      </w:r>
    </w:p>
    <w:p w14:paraId="7B9BE582" w14:textId="24AE34F2" w:rsidR="1AF646A9" w:rsidRDefault="1AF646A9" w:rsidP="223DAD0E">
      <w:pPr>
        <w:numPr>
          <w:ilvl w:val="0"/>
          <w:numId w:val="4"/>
        </w:numPr>
        <w:spacing w:beforeAutospacing="1" w:afterAutospacing="1"/>
        <w:rPr>
          <w:rFonts w:ascii="Poppins" w:eastAsia="Poppins" w:hAnsi="Poppins" w:cs="Poppins"/>
          <w:sz w:val="22"/>
          <w:szCs w:val="22"/>
        </w:rPr>
      </w:pPr>
      <w:r w:rsidRPr="002A2A48">
        <w:rPr>
          <w:rFonts w:ascii="Poppins" w:eastAsia="Poppins" w:hAnsi="Poppins" w:cs="Poppins"/>
          <w:sz w:val="22"/>
          <w:szCs w:val="22"/>
        </w:rPr>
        <w:t>Understanding of, or willingness to learn, the charity sector and the specific challenges for a carers’ support organisation.</w:t>
      </w:r>
    </w:p>
    <w:p w14:paraId="282EA8A5" w14:textId="77777777" w:rsidR="008F5070" w:rsidRPr="002A2A48" w:rsidRDefault="008F5070" w:rsidP="008F5070">
      <w:pPr>
        <w:spacing w:beforeAutospacing="1" w:afterAutospacing="1"/>
        <w:ind w:left="720"/>
        <w:rPr>
          <w:rFonts w:ascii="Poppins" w:eastAsia="Poppins" w:hAnsi="Poppins" w:cs="Poppins"/>
          <w:sz w:val="22"/>
          <w:szCs w:val="22"/>
        </w:rPr>
      </w:pPr>
    </w:p>
    <w:p w14:paraId="2A8D257E" w14:textId="77777777" w:rsidR="009E1128" w:rsidRPr="002A2A48" w:rsidRDefault="519244EC" w:rsidP="223DAD0E">
      <w:pPr>
        <w:spacing w:before="100" w:beforeAutospacing="1" w:after="100" w:afterAutospacing="1"/>
        <w:outlineLvl w:val="2"/>
        <w:rPr>
          <w:rFonts w:ascii="Poppins" w:eastAsia="Poppins" w:hAnsi="Poppins" w:cs="Poppins"/>
          <w:b/>
          <w:bCs/>
          <w:sz w:val="22"/>
          <w:szCs w:val="22"/>
          <w:lang w:eastAsia="en-GB"/>
        </w:rPr>
      </w:pPr>
      <w:r w:rsidRPr="002A2A48">
        <w:rPr>
          <w:rFonts w:ascii="Poppins" w:eastAsia="Poppins" w:hAnsi="Poppins" w:cs="Poppins"/>
          <w:b/>
          <w:bCs/>
          <w:color w:val="C00000"/>
          <w:sz w:val="22"/>
          <w:szCs w:val="22"/>
          <w:lang w:eastAsia="en-GB"/>
        </w:rPr>
        <w:lastRenderedPageBreak/>
        <w:t>Desirable:</w:t>
      </w:r>
    </w:p>
    <w:p w14:paraId="03E42D11" w14:textId="77777777" w:rsidR="009E1128" w:rsidRPr="002A2A48" w:rsidRDefault="519244EC" w:rsidP="223DAD0E">
      <w:pPr>
        <w:numPr>
          <w:ilvl w:val="0"/>
          <w:numId w:val="5"/>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Experience in the charity, health, education or social care sectors </w:t>
      </w:r>
    </w:p>
    <w:p w14:paraId="63A193EE" w14:textId="77777777" w:rsidR="009E1128" w:rsidRPr="002A2A48" w:rsidRDefault="519244EC" w:rsidP="223DAD0E">
      <w:pPr>
        <w:numPr>
          <w:ilvl w:val="0"/>
          <w:numId w:val="5"/>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Familiarity with multi-agency safeguarding environments (e.g., local authorities, NHS, schools) </w:t>
      </w:r>
    </w:p>
    <w:p w14:paraId="48B4F87D" w14:textId="77777777" w:rsidR="009E1128" w:rsidRPr="002A2A48" w:rsidRDefault="519244EC" w:rsidP="223DAD0E">
      <w:pPr>
        <w:numPr>
          <w:ilvl w:val="0"/>
          <w:numId w:val="5"/>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Previous trustee or non-executive experience </w:t>
      </w:r>
    </w:p>
    <w:p w14:paraId="61ADA3E2" w14:textId="77777777" w:rsidR="009E1128" w:rsidRPr="002A2A48" w:rsidRDefault="519244EC" w:rsidP="223DAD0E">
      <w:pPr>
        <w:numPr>
          <w:ilvl w:val="0"/>
          <w:numId w:val="5"/>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Understanding of the needs and challenges facing unpaid carers </w:t>
      </w:r>
    </w:p>
    <w:p w14:paraId="6A781FCA" w14:textId="77777777" w:rsidR="009E1128" w:rsidRPr="002A2A48" w:rsidRDefault="519244EC" w:rsidP="223DAD0E">
      <w:pPr>
        <w:spacing w:before="100" w:beforeAutospacing="1" w:after="100" w:afterAutospacing="1"/>
        <w:outlineLvl w:val="1"/>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t>Personal Qualities</w:t>
      </w:r>
    </w:p>
    <w:p w14:paraId="1D687482" w14:textId="77777777" w:rsidR="009E1128" w:rsidRPr="002A2A48" w:rsidRDefault="519244EC" w:rsidP="223DAD0E">
      <w:pPr>
        <w:numPr>
          <w:ilvl w:val="0"/>
          <w:numId w:val="6"/>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High integrity and sound judgment </w:t>
      </w:r>
    </w:p>
    <w:p w14:paraId="4B4A56D3" w14:textId="77777777" w:rsidR="009E1128" w:rsidRPr="002A2A48" w:rsidRDefault="519244EC" w:rsidP="223DAD0E">
      <w:pPr>
        <w:numPr>
          <w:ilvl w:val="0"/>
          <w:numId w:val="6"/>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Empathy and commitment to supporting vulnerable communities </w:t>
      </w:r>
    </w:p>
    <w:p w14:paraId="7DF1ADF2" w14:textId="77777777" w:rsidR="009E1128" w:rsidRPr="002A2A48" w:rsidRDefault="519244EC" w:rsidP="223DAD0E">
      <w:pPr>
        <w:numPr>
          <w:ilvl w:val="0"/>
          <w:numId w:val="6"/>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Ability to engage collaboratively while maintaining independence </w:t>
      </w:r>
    </w:p>
    <w:p w14:paraId="004999CA" w14:textId="77777777" w:rsidR="002A2A48" w:rsidRDefault="519244EC" w:rsidP="002A2A48">
      <w:pPr>
        <w:numPr>
          <w:ilvl w:val="0"/>
          <w:numId w:val="6"/>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Willingness to dedicate time to board duties and preparation</w:t>
      </w:r>
    </w:p>
    <w:p w14:paraId="7C5684F1" w14:textId="229D8A1D" w:rsidR="009E1128" w:rsidRPr="002A2A48" w:rsidRDefault="4F40EFDF" w:rsidP="002A2A48">
      <w:p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b/>
          <w:bCs/>
          <w:color w:val="C00000"/>
          <w:sz w:val="22"/>
          <w:szCs w:val="22"/>
          <w:lang w:eastAsia="en-GB"/>
        </w:rPr>
        <w:t>Renumeration and Support</w:t>
      </w:r>
    </w:p>
    <w:p w14:paraId="1E371580" w14:textId="3A531136" w:rsidR="009E1128" w:rsidRPr="002A2A48" w:rsidRDefault="4F40EFDF" w:rsidP="223DAD0E">
      <w:pPr>
        <w:numPr>
          <w:ilvl w:val="0"/>
          <w:numId w:val="7"/>
        </w:num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rPr>
        <w:t xml:space="preserve">This is an unpaid (voluntary) Trustee position, though reasonable expenses (e.g. travel, training) will be reimbursed. </w:t>
      </w:r>
    </w:p>
    <w:p w14:paraId="51BBD379" w14:textId="40C88CDD" w:rsidR="6060F594" w:rsidRPr="002A2A48" w:rsidRDefault="6060F594" w:rsidP="223DAD0E">
      <w:pPr>
        <w:numPr>
          <w:ilvl w:val="0"/>
          <w:numId w:val="7"/>
        </w:numPr>
        <w:spacing w:beforeAutospacing="1" w:afterAutospacing="1"/>
        <w:rPr>
          <w:rFonts w:ascii="Poppins" w:eastAsia="Poppins" w:hAnsi="Poppins" w:cs="Poppins"/>
          <w:sz w:val="22"/>
          <w:szCs w:val="22"/>
        </w:rPr>
      </w:pPr>
      <w:r w:rsidRPr="002A2A48">
        <w:rPr>
          <w:rFonts w:ascii="Poppins" w:eastAsia="Poppins" w:hAnsi="Poppins" w:cs="Poppins"/>
          <w:sz w:val="22"/>
          <w:szCs w:val="22"/>
        </w:rPr>
        <w:t>Induction, training, and ongoing support in governance, charitable regulation, and sector context will be provided.</w:t>
      </w:r>
    </w:p>
    <w:p w14:paraId="1B1785B3" w14:textId="24080269" w:rsidR="6060F594" w:rsidRPr="002A2A48" w:rsidRDefault="6060F594" w:rsidP="223DAD0E">
      <w:pPr>
        <w:spacing w:beforeAutospacing="1" w:afterAutospacing="1"/>
        <w:rPr>
          <w:rFonts w:ascii="Poppins" w:eastAsia="Poppins" w:hAnsi="Poppins" w:cs="Poppins"/>
          <w:b/>
          <w:bCs/>
          <w:color w:val="C00000"/>
          <w:sz w:val="22"/>
          <w:szCs w:val="22"/>
        </w:rPr>
      </w:pPr>
      <w:r w:rsidRPr="002A2A48">
        <w:rPr>
          <w:rFonts w:ascii="Poppins" w:eastAsia="Poppins" w:hAnsi="Poppins" w:cs="Poppins"/>
          <w:b/>
          <w:bCs/>
          <w:color w:val="C00000"/>
          <w:sz w:val="22"/>
          <w:szCs w:val="22"/>
        </w:rPr>
        <w:t>What We Can Offer You</w:t>
      </w:r>
    </w:p>
    <w:p w14:paraId="4CCBF692" w14:textId="77777777" w:rsidR="6060F594" w:rsidRPr="002A2A48" w:rsidRDefault="6060F594" w:rsidP="223DAD0E">
      <w:pPr>
        <w:numPr>
          <w:ilvl w:val="0"/>
          <w:numId w:val="7"/>
        </w:numPr>
        <w:spacing w:beforeAutospacing="1"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 xml:space="preserve">Experience contributing to the governance of a well-respected community organisation </w:t>
      </w:r>
    </w:p>
    <w:p w14:paraId="266072FC" w14:textId="11A9AE9F" w:rsidR="6060F594" w:rsidRPr="002A2A48" w:rsidRDefault="6060F594" w:rsidP="223DAD0E">
      <w:pPr>
        <w:numPr>
          <w:ilvl w:val="0"/>
          <w:numId w:val="7"/>
        </w:numPr>
        <w:spacing w:beforeAutospacing="1"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The chance to shape safeguarding practice in a complex, high-impact setting</w:t>
      </w:r>
    </w:p>
    <w:p w14:paraId="7DE030B2" w14:textId="615F3AF6" w:rsidR="6060F594" w:rsidRPr="002A2A48" w:rsidRDefault="6060F594" w:rsidP="223DAD0E">
      <w:pPr>
        <w:numPr>
          <w:ilvl w:val="0"/>
          <w:numId w:val="7"/>
        </w:numPr>
        <w:spacing w:beforeAutospacing="1" w:afterAutospacing="1"/>
        <w:rPr>
          <w:rFonts w:ascii="Poppins" w:eastAsia="Poppins" w:hAnsi="Poppins" w:cs="Poppins"/>
          <w:sz w:val="22"/>
          <w:szCs w:val="22"/>
        </w:rPr>
      </w:pPr>
      <w:r w:rsidRPr="002A2A48">
        <w:rPr>
          <w:rFonts w:ascii="Poppins" w:eastAsia="Poppins" w:hAnsi="Poppins" w:cs="Poppins"/>
          <w:sz w:val="22"/>
          <w:szCs w:val="22"/>
        </w:rPr>
        <w:t>Influence at the highest level of the organisation, shaping how KCN supports its staff and culture to achieve impact.</w:t>
      </w:r>
    </w:p>
    <w:p w14:paraId="68F4DBBA" w14:textId="0BF96CB0" w:rsidR="6060F594" w:rsidRPr="002A2A48" w:rsidRDefault="6060F594" w:rsidP="223DAD0E">
      <w:pPr>
        <w:numPr>
          <w:ilvl w:val="0"/>
          <w:numId w:val="7"/>
        </w:numPr>
        <w:spacing w:beforeAutospacing="1" w:afterAutospacing="1"/>
        <w:rPr>
          <w:rFonts w:ascii="Poppins" w:eastAsia="Poppins" w:hAnsi="Poppins" w:cs="Poppins"/>
          <w:sz w:val="22"/>
          <w:szCs w:val="22"/>
        </w:rPr>
      </w:pPr>
      <w:r w:rsidRPr="002A2A48">
        <w:rPr>
          <w:rFonts w:ascii="Poppins" w:eastAsia="Poppins" w:hAnsi="Poppins" w:cs="Poppins"/>
          <w:sz w:val="22"/>
          <w:szCs w:val="22"/>
        </w:rPr>
        <w:t>Exposure to the charity sector and broader social care / health ecosystems.</w:t>
      </w:r>
    </w:p>
    <w:p w14:paraId="16BE8415" w14:textId="35F9B2EB" w:rsidR="73204073" w:rsidRPr="002A2A48" w:rsidRDefault="73204073" w:rsidP="223DAD0E">
      <w:pPr>
        <w:numPr>
          <w:ilvl w:val="0"/>
          <w:numId w:val="7"/>
        </w:numPr>
        <w:spacing w:beforeAutospacing="1"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The opportunity to make a meaningful difference to the lives of carers locally</w:t>
      </w:r>
    </w:p>
    <w:p w14:paraId="72C4D4EA" w14:textId="77777777" w:rsidR="009E1128" w:rsidRPr="002A2A48" w:rsidRDefault="519244EC" w:rsidP="223DAD0E">
      <w:pPr>
        <w:spacing w:before="100" w:beforeAutospacing="1" w:after="100" w:afterAutospacing="1"/>
        <w:outlineLvl w:val="1"/>
        <w:rPr>
          <w:rFonts w:ascii="Poppins" w:eastAsia="Poppins" w:hAnsi="Poppins" w:cs="Poppins"/>
          <w:b/>
          <w:bCs/>
          <w:sz w:val="22"/>
          <w:szCs w:val="22"/>
          <w:lang w:eastAsia="en-GB"/>
        </w:rPr>
      </w:pPr>
      <w:r w:rsidRPr="002A2A48">
        <w:rPr>
          <w:rFonts w:ascii="Poppins" w:eastAsia="Poppins" w:hAnsi="Poppins" w:cs="Poppins"/>
          <w:b/>
          <w:bCs/>
          <w:sz w:val="22"/>
          <w:szCs w:val="22"/>
          <w:lang w:eastAsia="en-GB"/>
        </w:rPr>
        <w:t>Safeguarding Commitment</w:t>
      </w:r>
    </w:p>
    <w:p w14:paraId="04290960" w14:textId="77777777" w:rsidR="009E1128" w:rsidRPr="002A2A48" w:rsidRDefault="519244EC" w:rsidP="223DAD0E">
      <w:pPr>
        <w:spacing w:before="100" w:beforeAutospacing="1" w:after="100" w:afterAutospacing="1"/>
        <w:rPr>
          <w:rFonts w:ascii="Poppins" w:eastAsia="Poppins" w:hAnsi="Poppins" w:cs="Poppins"/>
          <w:sz w:val="22"/>
          <w:szCs w:val="22"/>
          <w:lang w:eastAsia="en-GB"/>
        </w:rPr>
      </w:pPr>
      <w:r w:rsidRPr="002A2A48">
        <w:rPr>
          <w:rFonts w:ascii="Poppins" w:eastAsia="Poppins" w:hAnsi="Poppins" w:cs="Poppins"/>
          <w:sz w:val="22"/>
          <w:szCs w:val="22"/>
          <w:lang w:eastAsia="en-GB"/>
        </w:rPr>
        <w:t>Kingston Carers Network is committed to safeguarding and promoting the welfare of children, young people and vulnerable adults. All trustees are expected to share this commitment. Appropriate checks and onboarding will be required.</w:t>
      </w:r>
    </w:p>
    <w:p w14:paraId="46D94756" w14:textId="6767687B" w:rsidR="370D1A69" w:rsidRPr="002A2A48" w:rsidRDefault="370D1A69" w:rsidP="223DAD0E">
      <w:pPr>
        <w:spacing w:beforeAutospacing="1" w:afterAutospacing="1"/>
        <w:rPr>
          <w:rFonts w:ascii="Poppins" w:eastAsia="Poppins" w:hAnsi="Poppins" w:cs="Poppins"/>
          <w:b/>
          <w:bCs/>
          <w:color w:val="C00000"/>
          <w:sz w:val="22"/>
          <w:szCs w:val="22"/>
          <w:lang w:eastAsia="en-GB"/>
        </w:rPr>
      </w:pPr>
      <w:r w:rsidRPr="002A2A48">
        <w:rPr>
          <w:rFonts w:ascii="Poppins" w:eastAsia="Poppins" w:hAnsi="Poppins" w:cs="Poppins"/>
          <w:b/>
          <w:bCs/>
          <w:color w:val="C00000"/>
          <w:sz w:val="22"/>
          <w:szCs w:val="22"/>
          <w:lang w:eastAsia="en-GB"/>
        </w:rPr>
        <w:t>Key Policies</w:t>
      </w:r>
    </w:p>
    <w:p w14:paraId="0A20B8B1" w14:textId="2AE73053" w:rsidR="370D1A69" w:rsidRPr="002A2A48" w:rsidRDefault="370D1A69"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 xml:space="preserve">Confidentiality </w:t>
      </w:r>
    </w:p>
    <w:p w14:paraId="4B4E7FAA" w14:textId="75D795F9" w:rsidR="223DAD0E" w:rsidRPr="002A2A48" w:rsidRDefault="370D1A69" w:rsidP="223DAD0E">
      <w:pPr>
        <w:spacing w:before="240" w:after="240"/>
        <w:rPr>
          <w:rFonts w:ascii="Poppins" w:eastAsia="Poppins" w:hAnsi="Poppins" w:cs="Poppins"/>
          <w:sz w:val="22"/>
          <w:szCs w:val="22"/>
        </w:rPr>
      </w:pPr>
      <w:r w:rsidRPr="002A2A48">
        <w:rPr>
          <w:rFonts w:ascii="Poppins" w:eastAsia="Poppins" w:hAnsi="Poppins" w:cs="Poppins"/>
          <w:sz w:val="22"/>
          <w:szCs w:val="22"/>
        </w:rPr>
        <w:lastRenderedPageBreak/>
        <w:t>Employees are bound by the KCN Confidentiality and Data Protection Policy and are required to observe all the relevant provisions regarding the recording and / or disclosure of information on anyone they may be supporting.</w:t>
      </w:r>
    </w:p>
    <w:p w14:paraId="5DF59A81" w14:textId="7BB564F4" w:rsidR="370D1A69" w:rsidRPr="002A2A48" w:rsidRDefault="370D1A69"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Vulnerable Adults and Child Protection Policies</w:t>
      </w:r>
    </w:p>
    <w:p w14:paraId="09BA9932" w14:textId="0C7F5405" w:rsidR="370D1A69" w:rsidRPr="002A2A48" w:rsidRDefault="370D1A69" w:rsidP="223DAD0E">
      <w:pPr>
        <w:spacing w:before="240" w:after="240"/>
        <w:rPr>
          <w:rFonts w:ascii="Poppins" w:eastAsia="Poppins" w:hAnsi="Poppins" w:cs="Poppins"/>
          <w:sz w:val="22"/>
          <w:szCs w:val="22"/>
        </w:rPr>
      </w:pPr>
      <w:r w:rsidRPr="002A2A48">
        <w:rPr>
          <w:rFonts w:ascii="Poppins" w:eastAsia="Poppins" w:hAnsi="Poppins" w:cs="Poppins"/>
          <w:sz w:val="22"/>
          <w:szCs w:val="22"/>
        </w:rPr>
        <w:t xml:space="preserve">Employees are bound by the Child Protection Policy and Procedures, and the Protection of Vulnerable Adults Policy and Procedures, including attending relevant training. </w:t>
      </w:r>
    </w:p>
    <w:p w14:paraId="550F4B4F" w14:textId="0AEE4ECB" w:rsidR="370D1A69" w:rsidRPr="002A2A48" w:rsidRDefault="370D1A69"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Data Protection</w:t>
      </w:r>
    </w:p>
    <w:p w14:paraId="006CDD53" w14:textId="31044418" w:rsidR="370D1A69" w:rsidRPr="002A2A48" w:rsidRDefault="370D1A69" w:rsidP="223DAD0E">
      <w:pPr>
        <w:spacing w:before="240" w:after="240"/>
        <w:rPr>
          <w:rFonts w:ascii="Poppins" w:eastAsia="Poppins" w:hAnsi="Poppins" w:cs="Poppins"/>
          <w:sz w:val="22"/>
          <w:szCs w:val="22"/>
        </w:rPr>
      </w:pPr>
      <w:r w:rsidRPr="002A2A48">
        <w:rPr>
          <w:rFonts w:ascii="Poppins" w:eastAsia="Poppins" w:hAnsi="Poppins" w:cs="Poppins"/>
          <w:sz w:val="22"/>
          <w:szCs w:val="22"/>
        </w:rPr>
        <w:t>Employees are required to observe the provisions of the Data Protection Act 2018 and any subsequent revisions.</w:t>
      </w:r>
    </w:p>
    <w:p w14:paraId="23145A71" w14:textId="5A538B06" w:rsidR="370D1A69" w:rsidRPr="002A2A48" w:rsidRDefault="370D1A69"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Equality and Diversity</w:t>
      </w:r>
    </w:p>
    <w:p w14:paraId="1C1FBCC7" w14:textId="646B642A" w:rsidR="370D1A69" w:rsidRPr="002A2A48" w:rsidRDefault="370D1A69" w:rsidP="223DAD0E">
      <w:pPr>
        <w:spacing w:before="240" w:after="240"/>
        <w:rPr>
          <w:rFonts w:ascii="Poppins" w:eastAsia="Poppins" w:hAnsi="Poppins" w:cs="Poppins"/>
          <w:sz w:val="22"/>
          <w:szCs w:val="22"/>
        </w:rPr>
      </w:pPr>
      <w:r w:rsidRPr="002A2A48">
        <w:rPr>
          <w:rFonts w:ascii="Poppins" w:eastAsia="Poppins" w:hAnsi="Poppins" w:cs="Poppins"/>
          <w:sz w:val="22"/>
          <w:szCs w:val="22"/>
        </w:rPr>
        <w:t>KCN is committed to providing services without discrimination to those who are entitled to them, regardless of race, colour, gender, sexual orientation or age, and its workers are expected to strive to conform to this goal.</w:t>
      </w:r>
    </w:p>
    <w:p w14:paraId="1D54F4D4" w14:textId="65D62B34" w:rsidR="370D1A69" w:rsidRPr="002A2A48" w:rsidRDefault="370D1A69"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Health And Safety</w:t>
      </w:r>
    </w:p>
    <w:p w14:paraId="70AD755B" w14:textId="30E5B434" w:rsidR="370D1A69" w:rsidRPr="002A2A48" w:rsidRDefault="370D1A69" w:rsidP="223DAD0E">
      <w:pPr>
        <w:spacing w:before="240" w:after="240"/>
        <w:rPr>
          <w:rFonts w:ascii="Poppins" w:eastAsia="Poppins" w:hAnsi="Poppins" w:cs="Poppins"/>
          <w:sz w:val="22"/>
          <w:szCs w:val="22"/>
        </w:rPr>
      </w:pPr>
      <w:r w:rsidRPr="002A2A48">
        <w:rPr>
          <w:rFonts w:ascii="Poppins" w:eastAsia="Poppins" w:hAnsi="Poppins" w:cs="Poppins"/>
          <w:sz w:val="22"/>
          <w:szCs w:val="22"/>
        </w:rPr>
        <w:t>Employees are expected to contribute to Health and Safety in the workplace by taking all requisite actons to minimise risks.</w:t>
      </w:r>
    </w:p>
    <w:p w14:paraId="4096976B" w14:textId="1C1881CF" w:rsidR="009E1128" w:rsidRPr="002A2A48" w:rsidRDefault="519244EC" w:rsidP="223DAD0E">
      <w:pPr>
        <w:spacing w:before="100" w:beforeAutospacing="1" w:after="100" w:afterAutospacing="1"/>
        <w:outlineLvl w:val="1"/>
        <w:rPr>
          <w:rFonts w:ascii="Poppins" w:eastAsia="Poppins" w:hAnsi="Poppins" w:cs="Poppins"/>
          <w:b/>
          <w:bCs/>
          <w:sz w:val="22"/>
          <w:szCs w:val="22"/>
          <w:lang w:eastAsia="en-GB"/>
        </w:rPr>
      </w:pPr>
      <w:r w:rsidRPr="002A2A48">
        <w:rPr>
          <w:rFonts w:ascii="Poppins" w:eastAsia="Poppins" w:hAnsi="Poppins" w:cs="Poppins"/>
          <w:b/>
          <w:bCs/>
          <w:color w:val="C00000"/>
          <w:sz w:val="22"/>
          <w:szCs w:val="22"/>
          <w:lang w:eastAsia="en-GB"/>
        </w:rPr>
        <w:t>How to Apply</w:t>
      </w:r>
    </w:p>
    <w:p w14:paraId="56CB0101" w14:textId="0CAB39E5" w:rsidR="009E1128" w:rsidRDefault="5A847F1D" w:rsidP="223DAD0E">
      <w:pPr>
        <w:spacing w:before="240" w:after="240"/>
        <w:rPr>
          <w:rFonts w:ascii="Poppins" w:eastAsia="Poppins" w:hAnsi="Poppins" w:cs="Poppins"/>
          <w:sz w:val="22"/>
          <w:szCs w:val="22"/>
        </w:rPr>
      </w:pPr>
      <w:r w:rsidRPr="002A2A48">
        <w:rPr>
          <w:rFonts w:ascii="Poppins" w:eastAsia="Poppins" w:hAnsi="Poppins" w:cs="Poppins"/>
          <w:sz w:val="22"/>
          <w:szCs w:val="22"/>
        </w:rPr>
        <w:t>Download an application fo</w:t>
      </w:r>
      <w:r w:rsidR="002A2A48">
        <w:rPr>
          <w:rFonts w:ascii="Poppins" w:eastAsia="Poppins" w:hAnsi="Poppins" w:cs="Poppins"/>
          <w:sz w:val="22"/>
          <w:szCs w:val="22"/>
        </w:rPr>
        <w:t xml:space="preserve">rm </w:t>
      </w:r>
      <w:hyperlink r:id="rId11" w:history="1">
        <w:r w:rsidR="002A2A48" w:rsidRPr="002A2A48">
          <w:rPr>
            <w:rStyle w:val="Hyperlink"/>
            <w:rFonts w:ascii="Poppins" w:eastAsia="Poppins" w:hAnsi="Poppins" w:cs="Poppins"/>
            <w:sz w:val="22"/>
            <w:szCs w:val="22"/>
          </w:rPr>
          <w:t>here</w:t>
        </w:r>
      </w:hyperlink>
      <w:r w:rsidRPr="002A2A48">
        <w:rPr>
          <w:rFonts w:ascii="Poppins" w:eastAsia="Poppins" w:hAnsi="Poppins" w:cs="Poppins"/>
          <w:sz w:val="22"/>
          <w:szCs w:val="22"/>
        </w:rPr>
        <w:t xml:space="preserve">. Return completed application forms to </w:t>
      </w:r>
      <w:hyperlink r:id="rId12">
        <w:r w:rsidRPr="002A2A48">
          <w:rPr>
            <w:rStyle w:val="Hyperlink"/>
            <w:rFonts w:ascii="Poppins" w:eastAsia="Poppins" w:hAnsi="Poppins" w:cs="Poppins"/>
            <w:sz w:val="22"/>
            <w:szCs w:val="22"/>
          </w:rPr>
          <w:t>admin@kingstoncarers.org.uk</w:t>
        </w:r>
      </w:hyperlink>
      <w:r w:rsidRPr="002A2A48">
        <w:rPr>
          <w:rFonts w:ascii="Poppins" w:eastAsia="Poppins" w:hAnsi="Poppins" w:cs="Poppins"/>
          <w:sz w:val="22"/>
          <w:szCs w:val="22"/>
        </w:rPr>
        <w:t>.</w:t>
      </w:r>
    </w:p>
    <w:p w14:paraId="72824E20" w14:textId="5524B97B" w:rsidR="009927AA" w:rsidRPr="009927AA" w:rsidRDefault="009927AA" w:rsidP="223DAD0E">
      <w:pPr>
        <w:spacing w:before="240" w:after="240"/>
        <w:rPr>
          <w:rFonts w:ascii="Poppins" w:eastAsia="Poppins" w:hAnsi="Poppins" w:cs="Poppins"/>
          <w:b/>
          <w:bCs/>
          <w:sz w:val="22"/>
          <w:szCs w:val="22"/>
        </w:rPr>
      </w:pPr>
      <w:r w:rsidRPr="009927AA">
        <w:rPr>
          <w:rFonts w:ascii="Poppins" w:eastAsia="Poppins" w:hAnsi="Poppins" w:cs="Poppins"/>
          <w:b/>
          <w:bCs/>
          <w:sz w:val="22"/>
          <w:szCs w:val="22"/>
        </w:rPr>
        <w:t>Application deadline: 19 May 2026</w:t>
      </w:r>
    </w:p>
    <w:p w14:paraId="565A617B" w14:textId="520CC30C" w:rsidR="009E1128" w:rsidRPr="002A2A48" w:rsidRDefault="5A847F1D" w:rsidP="223DAD0E">
      <w:pPr>
        <w:spacing w:before="240" w:after="240"/>
        <w:rPr>
          <w:rFonts w:ascii="Poppins" w:eastAsia="Poppins" w:hAnsi="Poppins" w:cs="Poppins"/>
          <w:sz w:val="22"/>
          <w:szCs w:val="22"/>
        </w:rPr>
      </w:pPr>
      <w:r w:rsidRPr="002A2A48">
        <w:rPr>
          <w:rFonts w:ascii="Poppins" w:eastAsia="Poppins" w:hAnsi="Poppins" w:cs="Poppins"/>
          <w:sz w:val="22"/>
          <w:szCs w:val="22"/>
        </w:rPr>
        <w:t>All applications received will be acknowledged but we are unable to notify applicants that are not invited to interview.</w:t>
      </w:r>
    </w:p>
    <w:p w14:paraId="6A1A4AEF" w14:textId="62EAFF99" w:rsidR="009E1128" w:rsidRPr="002A2A48" w:rsidRDefault="5A847F1D" w:rsidP="223DAD0E">
      <w:pPr>
        <w:spacing w:before="240" w:after="240"/>
        <w:rPr>
          <w:rFonts w:ascii="Poppins" w:eastAsia="Poppins" w:hAnsi="Poppins" w:cs="Poppins"/>
          <w:b/>
          <w:bCs/>
          <w:sz w:val="22"/>
          <w:szCs w:val="22"/>
        </w:rPr>
      </w:pPr>
      <w:r w:rsidRPr="002A2A48">
        <w:rPr>
          <w:rFonts w:ascii="Poppins" w:eastAsia="Poppins" w:hAnsi="Poppins" w:cs="Poppins"/>
          <w:b/>
          <w:bCs/>
          <w:sz w:val="22"/>
          <w:szCs w:val="22"/>
        </w:rPr>
        <w:t>Please note that this post is subject to an Enhanced DBS check.</w:t>
      </w:r>
    </w:p>
    <w:p w14:paraId="6C3BBF82" w14:textId="149DF57D" w:rsidR="009E1128" w:rsidRPr="002A2A48" w:rsidRDefault="009E1128" w:rsidP="223DAD0E">
      <w:pPr>
        <w:spacing w:before="100" w:beforeAutospacing="1" w:after="100" w:afterAutospacing="1"/>
        <w:rPr>
          <w:rFonts w:ascii="Poppins" w:eastAsia="Poppins" w:hAnsi="Poppins" w:cs="Poppins"/>
          <w:sz w:val="22"/>
          <w:szCs w:val="22"/>
          <w:lang w:eastAsia="en-GB"/>
        </w:rPr>
      </w:pPr>
    </w:p>
    <w:p w14:paraId="69D6A080" w14:textId="77777777" w:rsidR="00724D32" w:rsidRPr="002A2A48" w:rsidRDefault="00724D32" w:rsidP="223DAD0E">
      <w:pPr>
        <w:rPr>
          <w:rFonts w:ascii="Poppins" w:eastAsia="Poppins" w:hAnsi="Poppins" w:cs="Poppins"/>
          <w:sz w:val="22"/>
          <w:szCs w:val="22"/>
        </w:rPr>
      </w:pPr>
    </w:p>
    <w:sectPr w:rsidR="00724D32" w:rsidRPr="002A2A48" w:rsidSect="002A2A48">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0667" w14:textId="77777777" w:rsidR="000E2C38" w:rsidRDefault="000E2C38">
      <w:r>
        <w:separator/>
      </w:r>
    </w:p>
  </w:endnote>
  <w:endnote w:type="continuationSeparator" w:id="0">
    <w:p w14:paraId="583A8D23" w14:textId="77777777" w:rsidR="000E2C38" w:rsidRDefault="000E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3DAD0E" w14:paraId="553A983A" w14:textId="77777777" w:rsidTr="223DAD0E">
      <w:trPr>
        <w:trHeight w:val="300"/>
      </w:trPr>
      <w:tc>
        <w:tcPr>
          <w:tcW w:w="3005" w:type="dxa"/>
        </w:tcPr>
        <w:p w14:paraId="03CF1D3E" w14:textId="683B02AB" w:rsidR="223DAD0E" w:rsidRDefault="223DAD0E" w:rsidP="223DAD0E">
          <w:pPr>
            <w:pStyle w:val="Header"/>
            <w:ind w:left="-115"/>
          </w:pPr>
        </w:p>
      </w:tc>
      <w:tc>
        <w:tcPr>
          <w:tcW w:w="3005" w:type="dxa"/>
        </w:tcPr>
        <w:p w14:paraId="4C1DC7AD" w14:textId="05C69670" w:rsidR="223DAD0E" w:rsidRDefault="223DAD0E" w:rsidP="223DAD0E">
          <w:pPr>
            <w:pStyle w:val="Header"/>
            <w:jc w:val="center"/>
          </w:pPr>
        </w:p>
      </w:tc>
      <w:tc>
        <w:tcPr>
          <w:tcW w:w="3005" w:type="dxa"/>
        </w:tcPr>
        <w:p w14:paraId="1EC57D6A" w14:textId="3837FE90" w:rsidR="223DAD0E" w:rsidRDefault="223DAD0E" w:rsidP="223DAD0E">
          <w:pPr>
            <w:pStyle w:val="Header"/>
            <w:ind w:right="-115"/>
            <w:jc w:val="right"/>
          </w:pPr>
        </w:p>
      </w:tc>
    </w:tr>
  </w:tbl>
  <w:p w14:paraId="7337825A" w14:textId="5780BEB9" w:rsidR="223DAD0E" w:rsidRDefault="223DAD0E" w:rsidP="223DA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971B" w14:textId="77777777" w:rsidR="000E2C38" w:rsidRDefault="000E2C38">
      <w:r>
        <w:separator/>
      </w:r>
    </w:p>
  </w:footnote>
  <w:footnote w:type="continuationSeparator" w:id="0">
    <w:p w14:paraId="266B6785" w14:textId="77777777" w:rsidR="000E2C38" w:rsidRDefault="000E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3DAD0E" w14:paraId="193E74CF" w14:textId="77777777" w:rsidTr="223DAD0E">
      <w:trPr>
        <w:trHeight w:val="300"/>
      </w:trPr>
      <w:tc>
        <w:tcPr>
          <w:tcW w:w="3005" w:type="dxa"/>
        </w:tcPr>
        <w:p w14:paraId="7B7C8EBD" w14:textId="694BA6DF" w:rsidR="223DAD0E" w:rsidRDefault="223DAD0E" w:rsidP="223DAD0E">
          <w:pPr>
            <w:pStyle w:val="Header"/>
            <w:ind w:left="-115"/>
          </w:pPr>
        </w:p>
      </w:tc>
      <w:tc>
        <w:tcPr>
          <w:tcW w:w="3005" w:type="dxa"/>
        </w:tcPr>
        <w:p w14:paraId="46092E8D" w14:textId="77777777" w:rsidR="223DAD0E" w:rsidRDefault="223DAD0E" w:rsidP="223DAD0E">
          <w:pPr>
            <w:pStyle w:val="Header"/>
            <w:jc w:val="center"/>
          </w:pPr>
        </w:p>
        <w:p w14:paraId="1E4225B3" w14:textId="17E31DB8" w:rsidR="002A2A48" w:rsidRPr="002A2A48" w:rsidRDefault="002A2A48" w:rsidP="002A2A48">
          <w:pPr>
            <w:ind w:firstLine="720"/>
          </w:pPr>
        </w:p>
      </w:tc>
      <w:tc>
        <w:tcPr>
          <w:tcW w:w="3005" w:type="dxa"/>
        </w:tcPr>
        <w:p w14:paraId="00BB48DD" w14:textId="6B27F115" w:rsidR="223DAD0E" w:rsidRDefault="223DAD0E" w:rsidP="223DAD0E">
          <w:pPr>
            <w:pStyle w:val="Header"/>
            <w:ind w:right="-115"/>
            <w:jc w:val="right"/>
          </w:pPr>
        </w:p>
      </w:tc>
    </w:tr>
  </w:tbl>
  <w:p w14:paraId="200E0302" w14:textId="7E35B3AA" w:rsidR="223DAD0E" w:rsidRDefault="223DAD0E" w:rsidP="223DA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833F" w14:textId="654E4342" w:rsidR="002A2A48" w:rsidRDefault="002A2A48">
    <w:pPr>
      <w:pStyle w:val="Header"/>
    </w:pPr>
    <w:r>
      <w:rPr>
        <w:noProof/>
        <w14:ligatures w14:val="standardContextual"/>
      </w:rPr>
      <w:drawing>
        <wp:anchor distT="0" distB="0" distL="114300" distR="114300" simplePos="0" relativeHeight="251659264" behindDoc="1" locked="0" layoutInCell="1" allowOverlap="1" wp14:anchorId="2929C509" wp14:editId="2668DD6D">
          <wp:simplePos x="0" y="0"/>
          <wp:positionH relativeFrom="column">
            <wp:posOffset>3987800</wp:posOffset>
          </wp:positionH>
          <wp:positionV relativeFrom="paragraph">
            <wp:posOffset>-411480</wp:posOffset>
          </wp:positionV>
          <wp:extent cx="2463165" cy="1104900"/>
          <wp:effectExtent l="0" t="0" r="0" b="0"/>
          <wp:wrapTight wrapText="bothSides">
            <wp:wrapPolygon edited="0">
              <wp:start x="0" y="0"/>
              <wp:lineTo x="0" y="21228"/>
              <wp:lineTo x="21383" y="21228"/>
              <wp:lineTo x="21383" y="0"/>
              <wp:lineTo x="0" y="0"/>
            </wp:wrapPolygon>
          </wp:wrapTight>
          <wp:docPr id="1842354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54714" name="Picture 1842354714"/>
                  <pic:cNvPicPr/>
                </pic:nvPicPr>
                <pic:blipFill>
                  <a:blip r:embed="rId1">
                    <a:extLst>
                      <a:ext uri="{28A0092B-C50C-407E-A947-70E740481C1C}">
                        <a14:useLocalDpi xmlns:a14="http://schemas.microsoft.com/office/drawing/2010/main" val="0"/>
                      </a:ext>
                    </a:extLst>
                  </a:blip>
                  <a:stretch>
                    <a:fillRect/>
                  </a:stretch>
                </pic:blipFill>
                <pic:spPr>
                  <a:xfrm>
                    <a:off x="0" y="0"/>
                    <a:ext cx="2463165" cy="1104900"/>
                  </a:xfrm>
                  <a:prstGeom prst="rect">
                    <a:avLst/>
                  </a:prstGeom>
                </pic:spPr>
              </pic:pic>
            </a:graphicData>
          </a:graphic>
        </wp:anchor>
      </w:drawing>
    </w:r>
    <w:r>
      <w:rPr>
        <w:noProof/>
        <w14:ligatures w14:val="standardContextual"/>
      </w:rPr>
      <w:drawing>
        <wp:anchor distT="0" distB="0" distL="114300" distR="114300" simplePos="0" relativeHeight="251661312" behindDoc="1" locked="0" layoutInCell="1" allowOverlap="1" wp14:anchorId="463E4BCB" wp14:editId="29AF4324">
          <wp:simplePos x="0" y="0"/>
          <wp:positionH relativeFrom="column">
            <wp:posOffset>-609600</wp:posOffset>
          </wp:positionH>
          <wp:positionV relativeFrom="paragraph">
            <wp:posOffset>-279400</wp:posOffset>
          </wp:positionV>
          <wp:extent cx="1670050" cy="1057910"/>
          <wp:effectExtent l="0" t="0" r="6350" b="8890"/>
          <wp:wrapTight wrapText="bothSides">
            <wp:wrapPolygon edited="0">
              <wp:start x="2957" y="0"/>
              <wp:lineTo x="986" y="389"/>
              <wp:lineTo x="246" y="2334"/>
              <wp:lineTo x="493" y="20615"/>
              <wp:lineTo x="2710" y="21004"/>
              <wp:lineTo x="16508" y="21393"/>
              <wp:lineTo x="18233" y="21393"/>
              <wp:lineTo x="18479" y="20226"/>
              <wp:lineTo x="16754" y="19059"/>
              <wp:lineTo x="18725" y="15169"/>
              <wp:lineTo x="18479" y="12836"/>
              <wp:lineTo x="19711" y="12836"/>
              <wp:lineTo x="21436" y="9335"/>
              <wp:lineTo x="20697" y="0"/>
              <wp:lineTo x="2957" y="0"/>
            </wp:wrapPolygon>
          </wp:wrapTight>
          <wp:docPr id="168168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80972" name="Picture 1681680972"/>
                  <pic:cNvPicPr/>
                </pic:nvPicPr>
                <pic:blipFill>
                  <a:blip r:embed="rId2">
                    <a:extLst>
                      <a:ext uri="{28A0092B-C50C-407E-A947-70E740481C1C}">
                        <a14:useLocalDpi xmlns:a14="http://schemas.microsoft.com/office/drawing/2010/main" val="0"/>
                      </a:ext>
                    </a:extLst>
                  </a:blip>
                  <a:stretch>
                    <a:fillRect/>
                  </a:stretch>
                </pic:blipFill>
                <pic:spPr>
                  <a:xfrm>
                    <a:off x="0" y="0"/>
                    <a:ext cx="1670050" cy="10579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665"/>
    <w:multiLevelType w:val="multilevel"/>
    <w:tmpl w:val="0CE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70C9B"/>
    <w:multiLevelType w:val="multilevel"/>
    <w:tmpl w:val="B652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8F773"/>
    <w:multiLevelType w:val="hybridMultilevel"/>
    <w:tmpl w:val="28409814"/>
    <w:lvl w:ilvl="0" w:tplc="E5AA2842">
      <w:start w:val="1"/>
      <w:numFmt w:val="bullet"/>
      <w:lvlText w:val=""/>
      <w:lvlJc w:val="left"/>
      <w:pPr>
        <w:ind w:left="720" w:hanging="360"/>
      </w:pPr>
      <w:rPr>
        <w:rFonts w:ascii="Symbol" w:hAnsi="Symbol" w:hint="default"/>
      </w:rPr>
    </w:lvl>
    <w:lvl w:ilvl="1" w:tplc="C8E0D882">
      <w:start w:val="1"/>
      <w:numFmt w:val="bullet"/>
      <w:lvlText w:val="o"/>
      <w:lvlJc w:val="left"/>
      <w:pPr>
        <w:ind w:left="1440" w:hanging="360"/>
      </w:pPr>
      <w:rPr>
        <w:rFonts w:ascii="Courier New" w:hAnsi="Courier New" w:hint="default"/>
      </w:rPr>
    </w:lvl>
    <w:lvl w:ilvl="2" w:tplc="72C46366">
      <w:start w:val="1"/>
      <w:numFmt w:val="bullet"/>
      <w:lvlText w:val=""/>
      <w:lvlJc w:val="left"/>
      <w:pPr>
        <w:ind w:left="2160" w:hanging="360"/>
      </w:pPr>
      <w:rPr>
        <w:rFonts w:ascii="Wingdings" w:hAnsi="Wingdings" w:hint="default"/>
      </w:rPr>
    </w:lvl>
    <w:lvl w:ilvl="3" w:tplc="B01CAD34">
      <w:start w:val="1"/>
      <w:numFmt w:val="bullet"/>
      <w:lvlText w:val=""/>
      <w:lvlJc w:val="left"/>
      <w:pPr>
        <w:ind w:left="2880" w:hanging="360"/>
      </w:pPr>
      <w:rPr>
        <w:rFonts w:ascii="Symbol" w:hAnsi="Symbol" w:hint="default"/>
      </w:rPr>
    </w:lvl>
    <w:lvl w:ilvl="4" w:tplc="31C22FEC">
      <w:start w:val="1"/>
      <w:numFmt w:val="bullet"/>
      <w:lvlText w:val="o"/>
      <w:lvlJc w:val="left"/>
      <w:pPr>
        <w:ind w:left="3600" w:hanging="360"/>
      </w:pPr>
      <w:rPr>
        <w:rFonts w:ascii="Courier New" w:hAnsi="Courier New" w:hint="default"/>
      </w:rPr>
    </w:lvl>
    <w:lvl w:ilvl="5" w:tplc="E544DD04">
      <w:start w:val="1"/>
      <w:numFmt w:val="bullet"/>
      <w:lvlText w:val=""/>
      <w:lvlJc w:val="left"/>
      <w:pPr>
        <w:ind w:left="4320" w:hanging="360"/>
      </w:pPr>
      <w:rPr>
        <w:rFonts w:ascii="Wingdings" w:hAnsi="Wingdings" w:hint="default"/>
      </w:rPr>
    </w:lvl>
    <w:lvl w:ilvl="6" w:tplc="65723930">
      <w:start w:val="1"/>
      <w:numFmt w:val="bullet"/>
      <w:lvlText w:val=""/>
      <w:lvlJc w:val="left"/>
      <w:pPr>
        <w:ind w:left="5040" w:hanging="360"/>
      </w:pPr>
      <w:rPr>
        <w:rFonts w:ascii="Symbol" w:hAnsi="Symbol" w:hint="default"/>
      </w:rPr>
    </w:lvl>
    <w:lvl w:ilvl="7" w:tplc="696E3B10">
      <w:start w:val="1"/>
      <w:numFmt w:val="bullet"/>
      <w:lvlText w:val="o"/>
      <w:lvlJc w:val="left"/>
      <w:pPr>
        <w:ind w:left="5760" w:hanging="360"/>
      </w:pPr>
      <w:rPr>
        <w:rFonts w:ascii="Courier New" w:hAnsi="Courier New" w:hint="default"/>
      </w:rPr>
    </w:lvl>
    <w:lvl w:ilvl="8" w:tplc="1D82705E">
      <w:start w:val="1"/>
      <w:numFmt w:val="bullet"/>
      <w:lvlText w:val=""/>
      <w:lvlJc w:val="left"/>
      <w:pPr>
        <w:ind w:left="6480" w:hanging="360"/>
      </w:pPr>
      <w:rPr>
        <w:rFonts w:ascii="Wingdings" w:hAnsi="Wingdings" w:hint="default"/>
      </w:rPr>
    </w:lvl>
  </w:abstractNum>
  <w:abstractNum w:abstractNumId="3" w15:restartNumberingAfterBreak="0">
    <w:nsid w:val="35B22246"/>
    <w:multiLevelType w:val="multilevel"/>
    <w:tmpl w:val="33A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924E7"/>
    <w:multiLevelType w:val="multilevel"/>
    <w:tmpl w:val="C2A0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D6880"/>
    <w:multiLevelType w:val="multilevel"/>
    <w:tmpl w:val="797C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A2121"/>
    <w:multiLevelType w:val="multilevel"/>
    <w:tmpl w:val="32B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808552">
    <w:abstractNumId w:val="2"/>
  </w:num>
  <w:num w:numId="2" w16cid:durableId="1543832434">
    <w:abstractNumId w:val="1"/>
  </w:num>
  <w:num w:numId="3" w16cid:durableId="1826311777">
    <w:abstractNumId w:val="5"/>
  </w:num>
  <w:num w:numId="4" w16cid:durableId="1036270121">
    <w:abstractNumId w:val="3"/>
  </w:num>
  <w:num w:numId="5" w16cid:durableId="2081057417">
    <w:abstractNumId w:val="6"/>
  </w:num>
  <w:num w:numId="6" w16cid:durableId="74325924">
    <w:abstractNumId w:val="4"/>
  </w:num>
  <w:num w:numId="7" w16cid:durableId="19512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28"/>
    <w:rsid w:val="000E2C38"/>
    <w:rsid w:val="00252D33"/>
    <w:rsid w:val="002A2A48"/>
    <w:rsid w:val="00503102"/>
    <w:rsid w:val="00724D32"/>
    <w:rsid w:val="00844D6A"/>
    <w:rsid w:val="008A3BA1"/>
    <w:rsid w:val="008F5070"/>
    <w:rsid w:val="0094077F"/>
    <w:rsid w:val="009927AA"/>
    <w:rsid w:val="009E1128"/>
    <w:rsid w:val="009E2C7E"/>
    <w:rsid w:val="00A2122B"/>
    <w:rsid w:val="00A809EA"/>
    <w:rsid w:val="00BC1802"/>
    <w:rsid w:val="00C14C77"/>
    <w:rsid w:val="00C554FB"/>
    <w:rsid w:val="00C90F27"/>
    <w:rsid w:val="00CC4F58"/>
    <w:rsid w:val="00CF0F9F"/>
    <w:rsid w:val="00E030CC"/>
    <w:rsid w:val="00ED2099"/>
    <w:rsid w:val="016649F7"/>
    <w:rsid w:val="0292514D"/>
    <w:rsid w:val="04628CA7"/>
    <w:rsid w:val="0EC235F0"/>
    <w:rsid w:val="0F22EB41"/>
    <w:rsid w:val="10570EE4"/>
    <w:rsid w:val="118A4F08"/>
    <w:rsid w:val="11DFA7C6"/>
    <w:rsid w:val="11F72F50"/>
    <w:rsid w:val="14BCCD34"/>
    <w:rsid w:val="166EA563"/>
    <w:rsid w:val="18A5AD49"/>
    <w:rsid w:val="1AF5A785"/>
    <w:rsid w:val="1AF646A9"/>
    <w:rsid w:val="1B738819"/>
    <w:rsid w:val="1C004FC2"/>
    <w:rsid w:val="1D144960"/>
    <w:rsid w:val="20C1359B"/>
    <w:rsid w:val="223DAD0E"/>
    <w:rsid w:val="24516C71"/>
    <w:rsid w:val="2652C56F"/>
    <w:rsid w:val="27CBD648"/>
    <w:rsid w:val="284F5C84"/>
    <w:rsid w:val="29663F69"/>
    <w:rsid w:val="29C3CE6C"/>
    <w:rsid w:val="2E450635"/>
    <w:rsid w:val="2EDF18F9"/>
    <w:rsid w:val="34DCE331"/>
    <w:rsid w:val="370D1A69"/>
    <w:rsid w:val="38084AA1"/>
    <w:rsid w:val="38A28291"/>
    <w:rsid w:val="38BC807F"/>
    <w:rsid w:val="39A9BFE4"/>
    <w:rsid w:val="3C30AA37"/>
    <w:rsid w:val="450FB525"/>
    <w:rsid w:val="490F3EFA"/>
    <w:rsid w:val="4C0530BA"/>
    <w:rsid w:val="4F40EFDF"/>
    <w:rsid w:val="4F61B8BA"/>
    <w:rsid w:val="4FEDA1E5"/>
    <w:rsid w:val="513DEB84"/>
    <w:rsid w:val="519244EC"/>
    <w:rsid w:val="535F628D"/>
    <w:rsid w:val="53C65906"/>
    <w:rsid w:val="53CE9CA9"/>
    <w:rsid w:val="543BEBFE"/>
    <w:rsid w:val="5444E618"/>
    <w:rsid w:val="548C8E3E"/>
    <w:rsid w:val="56AC8764"/>
    <w:rsid w:val="57F9A780"/>
    <w:rsid w:val="59CCE4FB"/>
    <w:rsid w:val="5A847F1D"/>
    <w:rsid w:val="5C7DAEA0"/>
    <w:rsid w:val="5D0535AA"/>
    <w:rsid w:val="5D31A12A"/>
    <w:rsid w:val="6060F594"/>
    <w:rsid w:val="61E79554"/>
    <w:rsid w:val="62A3F8BC"/>
    <w:rsid w:val="62C2B849"/>
    <w:rsid w:val="6A5303E7"/>
    <w:rsid w:val="6B09803E"/>
    <w:rsid w:val="6C86AED4"/>
    <w:rsid w:val="6E0EFFA8"/>
    <w:rsid w:val="73060017"/>
    <w:rsid w:val="73204073"/>
    <w:rsid w:val="77CDB63C"/>
    <w:rsid w:val="7865C2EF"/>
    <w:rsid w:val="7BC20C94"/>
    <w:rsid w:val="7EB7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54D3"/>
  <w15:chartTrackingRefBased/>
  <w15:docId w15:val="{CAD5876E-2021-FA43-8A94-607110F6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1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1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28"/>
    <w:rPr>
      <w:rFonts w:eastAsiaTheme="majorEastAsia" w:cstheme="majorBidi"/>
      <w:color w:val="272727" w:themeColor="text1" w:themeTint="D8"/>
    </w:rPr>
  </w:style>
  <w:style w:type="paragraph" w:styleId="Title">
    <w:name w:val="Title"/>
    <w:basedOn w:val="Normal"/>
    <w:next w:val="Normal"/>
    <w:link w:val="TitleChar"/>
    <w:uiPriority w:val="10"/>
    <w:qFormat/>
    <w:rsid w:val="009E11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1128"/>
    <w:rPr>
      <w:i/>
      <w:iCs/>
      <w:color w:val="404040" w:themeColor="text1" w:themeTint="BF"/>
    </w:rPr>
  </w:style>
  <w:style w:type="paragraph" w:styleId="ListParagraph">
    <w:name w:val="List Paragraph"/>
    <w:basedOn w:val="Normal"/>
    <w:uiPriority w:val="34"/>
    <w:qFormat/>
    <w:rsid w:val="009E1128"/>
    <w:pPr>
      <w:ind w:left="720"/>
      <w:contextualSpacing/>
    </w:pPr>
  </w:style>
  <w:style w:type="character" w:styleId="IntenseEmphasis">
    <w:name w:val="Intense Emphasis"/>
    <w:basedOn w:val="DefaultParagraphFont"/>
    <w:uiPriority w:val="21"/>
    <w:qFormat/>
    <w:rsid w:val="009E1128"/>
    <w:rPr>
      <w:i/>
      <w:iCs/>
      <w:color w:val="0F4761" w:themeColor="accent1" w:themeShade="BF"/>
    </w:rPr>
  </w:style>
  <w:style w:type="paragraph" w:styleId="IntenseQuote">
    <w:name w:val="Intense Quote"/>
    <w:basedOn w:val="Normal"/>
    <w:next w:val="Normal"/>
    <w:link w:val="IntenseQuoteChar"/>
    <w:uiPriority w:val="30"/>
    <w:qFormat/>
    <w:rsid w:val="009E1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128"/>
    <w:rPr>
      <w:i/>
      <w:iCs/>
      <w:color w:val="0F4761" w:themeColor="accent1" w:themeShade="BF"/>
    </w:rPr>
  </w:style>
  <w:style w:type="character" w:styleId="IntenseReference">
    <w:name w:val="Intense Reference"/>
    <w:basedOn w:val="DefaultParagraphFont"/>
    <w:uiPriority w:val="32"/>
    <w:qFormat/>
    <w:rsid w:val="009E1128"/>
    <w:rPr>
      <w:b/>
      <w:bCs/>
      <w:smallCaps/>
      <w:color w:val="0F4761" w:themeColor="accent1" w:themeShade="BF"/>
      <w:spacing w:val="5"/>
    </w:rPr>
  </w:style>
  <w:style w:type="character" w:styleId="Strong">
    <w:name w:val="Strong"/>
    <w:basedOn w:val="DefaultParagraphFont"/>
    <w:uiPriority w:val="22"/>
    <w:qFormat/>
    <w:rsid w:val="009E1128"/>
    <w:rPr>
      <w:b/>
      <w:bCs/>
    </w:rPr>
  </w:style>
  <w:style w:type="paragraph" w:styleId="NormalWeb">
    <w:name w:val="Normal (Web)"/>
    <w:basedOn w:val="Normal"/>
    <w:uiPriority w:val="99"/>
    <w:semiHidden/>
    <w:unhideWhenUsed/>
    <w:rsid w:val="009E1128"/>
    <w:pPr>
      <w:spacing w:before="100" w:beforeAutospacing="1" w:after="100" w:afterAutospacing="1"/>
    </w:pPr>
    <w:rPr>
      <w:rFonts w:ascii="Times New Roman" w:eastAsia="Times New Roman" w:hAnsi="Times New Roman" w:cs="Times New Roman"/>
      <w:lang w:eastAsia="en-GB"/>
    </w:rPr>
  </w:style>
  <w:style w:type="character" w:customStyle="1" w:styleId="whitespace-normal">
    <w:name w:val="whitespace-normal"/>
    <w:basedOn w:val="DefaultParagraphFont"/>
    <w:rsid w:val="009E1128"/>
  </w:style>
  <w:style w:type="paragraph" w:styleId="Header">
    <w:name w:val="header"/>
    <w:basedOn w:val="Normal"/>
    <w:link w:val="HeaderChar"/>
    <w:uiPriority w:val="99"/>
    <w:unhideWhenUsed/>
    <w:rsid w:val="223DAD0E"/>
    <w:pPr>
      <w:tabs>
        <w:tab w:val="center" w:pos="4680"/>
        <w:tab w:val="right" w:pos="9360"/>
      </w:tabs>
    </w:pPr>
  </w:style>
  <w:style w:type="paragraph" w:styleId="Footer">
    <w:name w:val="footer"/>
    <w:basedOn w:val="Normal"/>
    <w:uiPriority w:val="99"/>
    <w:unhideWhenUsed/>
    <w:rsid w:val="223DAD0E"/>
    <w:pPr>
      <w:tabs>
        <w:tab w:val="center" w:pos="4680"/>
        <w:tab w:val="right" w:pos="9360"/>
      </w:tabs>
    </w:pPr>
  </w:style>
  <w:style w:type="character" w:styleId="Hyperlink">
    <w:name w:val="Hyperlink"/>
    <w:basedOn w:val="DefaultParagraphFont"/>
    <w:uiPriority w:val="99"/>
    <w:unhideWhenUsed/>
    <w:rsid w:val="223DAD0E"/>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A2A48"/>
  </w:style>
  <w:style w:type="character" w:styleId="UnresolvedMention">
    <w:name w:val="Unresolved Mention"/>
    <w:basedOn w:val="DefaultParagraphFont"/>
    <w:uiPriority w:val="99"/>
    <w:semiHidden/>
    <w:unhideWhenUsed/>
    <w:rsid w:val="002A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kingstoncarer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kingstoncarers.org.uk%2Fassets%2Fdocuments%2Ftrustee-application-form-2&amp;wdOrigin=BROWSELIN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kingstoncarer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48E5E4D1D57459EBB84EFD8EA90A2" ma:contentTypeVersion="20" ma:contentTypeDescription="Create a new document." ma:contentTypeScope="" ma:versionID="44cad1b533da4d0f4eafc09d293d7bb8">
  <xsd:schema xmlns:xsd="http://www.w3.org/2001/XMLSchema" xmlns:xs="http://www.w3.org/2001/XMLSchema" xmlns:p="http://schemas.microsoft.com/office/2006/metadata/properties" xmlns:ns1="http://schemas.microsoft.com/sharepoint/v3" xmlns:ns2="12dd7332-506c-4c7f-bd9c-9bab843635bf" xmlns:ns3="aa5a695f-72f8-4cd1-885c-f9a03a8292c3" targetNamespace="http://schemas.microsoft.com/office/2006/metadata/properties" ma:root="true" ma:fieldsID="188639dfc94eaad155ecf790771c1e92" ns1:_="" ns2:_="" ns3:_="">
    <xsd:import namespace="http://schemas.microsoft.com/sharepoint/v3"/>
    <xsd:import namespace="12dd7332-506c-4c7f-bd9c-9bab843635bf"/>
    <xsd:import namespace="aa5a695f-72f8-4cd1-885c-f9a03a8292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7332-506c-4c7f-bd9c-9bab84363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5b99ac-ee36-4a05-a1db-00a2ab5e9d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a695f-72f8-4cd1-885c-f9a03a8292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f43c1-f0fc-42fa-a90e-c59ad5aa122b}" ma:internalName="TaxCatchAll" ma:showField="CatchAllData" ma:web="aa5a695f-72f8-4cd1-885c-f9a03a829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a5a695f-72f8-4cd1-885c-f9a03a8292c3" xsi:nil="true"/>
    <lcf76f155ced4ddcb4097134ff3c332f xmlns="12dd7332-506c-4c7f-bd9c-9bab843635bf">
      <Terms xmlns="http://schemas.microsoft.com/office/infopath/2007/PartnerControls"/>
    </lcf76f155ced4ddcb4097134ff3c332f>
    <SharedWithUsers xmlns="aa5a695f-72f8-4cd1-885c-f9a03a8292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8083F-C501-4E27-A144-258B377C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7332-506c-4c7f-bd9c-9bab843635bf"/>
    <ds:schemaRef ds:uri="aa5a695f-72f8-4cd1-885c-f9a03a829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1B560-2631-4D01-8771-2E925D3BF548}">
  <ds:schemaRefs>
    <ds:schemaRef ds:uri="http://schemas.microsoft.com/office/2006/metadata/properties"/>
    <ds:schemaRef ds:uri="http://schemas.microsoft.com/office/infopath/2007/PartnerControls"/>
    <ds:schemaRef ds:uri="http://schemas.microsoft.com/sharepoint/v3"/>
    <ds:schemaRef ds:uri="aa5a695f-72f8-4cd1-885c-f9a03a8292c3"/>
    <ds:schemaRef ds:uri="12dd7332-506c-4c7f-bd9c-9bab843635bf"/>
  </ds:schemaRefs>
</ds:datastoreItem>
</file>

<file path=customXml/itemProps3.xml><?xml version="1.0" encoding="utf-8"?>
<ds:datastoreItem xmlns:ds="http://schemas.openxmlformats.org/officeDocument/2006/customXml" ds:itemID="{AEEA0F93-977D-4840-83CC-97C7475BD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1113</Words>
  <Characters>6779</Characters>
  <Application>Microsoft Office Word</Application>
  <DocSecurity>0</DocSecurity>
  <Lines>160</Lines>
  <Paragraphs>93</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Woods</dc:creator>
  <cp:keywords/>
  <dc:description/>
  <cp:lastModifiedBy>Emily Elliott</cp:lastModifiedBy>
  <cp:revision>11</cp:revision>
  <dcterms:created xsi:type="dcterms:W3CDTF">2026-03-27T12:52:00Z</dcterms:created>
  <dcterms:modified xsi:type="dcterms:W3CDTF">2026-04-21T14:54:00Z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0x0101001F048E5E4D1D57459EBB84EFD8EA90A2</vt:lpwstr>
  </property>
  <property fmtid="{D5CDD505-2E9C-101B-9397-08002B2CF9AE}" pid="3" name="Order">
    <vt:r8>226000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