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58" w:rsidRDefault="00845389">
      <w:pPr>
        <w:rPr>
          <w:sz w:val="32"/>
          <w:szCs w:val="32"/>
        </w:rPr>
      </w:pPr>
      <w:r w:rsidRPr="00536DD7">
        <w:rPr>
          <w:sz w:val="32"/>
          <w:szCs w:val="32"/>
        </w:rPr>
        <w:t>Case study – Mrs S</w:t>
      </w:r>
    </w:p>
    <w:p w:rsidR="00845389" w:rsidRPr="00536DD7" w:rsidRDefault="00536DD7">
      <w:pPr>
        <w:rPr>
          <w:sz w:val="24"/>
          <w:szCs w:val="24"/>
        </w:rPr>
      </w:pPr>
      <w:r>
        <w:rPr>
          <w:sz w:val="24"/>
          <w:szCs w:val="24"/>
        </w:rPr>
        <w:t>Mrs S</w:t>
      </w:r>
      <w:r w:rsidR="00845389" w:rsidRPr="00536DD7">
        <w:rPr>
          <w:sz w:val="24"/>
          <w:szCs w:val="24"/>
        </w:rPr>
        <w:t xml:space="preserve"> </w:t>
      </w:r>
      <w:r>
        <w:rPr>
          <w:sz w:val="24"/>
          <w:szCs w:val="24"/>
        </w:rPr>
        <w:t xml:space="preserve">is 55, </w:t>
      </w:r>
      <w:r w:rsidR="00845389" w:rsidRPr="00536DD7">
        <w:rPr>
          <w:sz w:val="24"/>
          <w:szCs w:val="24"/>
        </w:rPr>
        <w:t xml:space="preserve">working full-time and cares for her husband who has Huntington’s disease.  This disease has particularly affected his mental health and he has memory impairment.  </w:t>
      </w:r>
    </w:p>
    <w:p w:rsidR="00845389" w:rsidRPr="00536DD7" w:rsidRDefault="00845389">
      <w:pPr>
        <w:rPr>
          <w:sz w:val="24"/>
          <w:szCs w:val="24"/>
        </w:rPr>
      </w:pPr>
      <w:r w:rsidRPr="00536DD7">
        <w:rPr>
          <w:sz w:val="24"/>
          <w:szCs w:val="24"/>
        </w:rPr>
        <w:t>The carer (Mrs S) was very concerned about whether she could continue in employment with growing caring responsibilities.  However employment was financially necessary because of a mortgage on their home and other outgoings.</w:t>
      </w:r>
    </w:p>
    <w:p w:rsidR="00845389" w:rsidRPr="00536DD7" w:rsidRDefault="00845389">
      <w:pPr>
        <w:rPr>
          <w:sz w:val="24"/>
          <w:szCs w:val="24"/>
        </w:rPr>
      </w:pPr>
      <w:r w:rsidRPr="00536DD7">
        <w:rPr>
          <w:sz w:val="24"/>
          <w:szCs w:val="24"/>
        </w:rPr>
        <w:t>Her husband had resigned from work due to his health problems and had been economically inactive for over 5 years.</w:t>
      </w:r>
    </w:p>
    <w:p w:rsidR="00845389" w:rsidRPr="00536DD7" w:rsidRDefault="00845389">
      <w:pPr>
        <w:rPr>
          <w:sz w:val="24"/>
          <w:szCs w:val="24"/>
        </w:rPr>
      </w:pPr>
      <w:r w:rsidRPr="00536DD7">
        <w:rPr>
          <w:sz w:val="24"/>
          <w:szCs w:val="24"/>
        </w:rPr>
        <w:t xml:space="preserve">How </w:t>
      </w:r>
      <w:r w:rsidR="00DF4DE8">
        <w:rPr>
          <w:sz w:val="24"/>
          <w:szCs w:val="24"/>
        </w:rPr>
        <w:t xml:space="preserve">KCN </w:t>
      </w:r>
      <w:r w:rsidR="00DF4DE8" w:rsidRPr="00536DD7">
        <w:rPr>
          <w:sz w:val="24"/>
          <w:szCs w:val="24"/>
        </w:rPr>
        <w:t>supported</w:t>
      </w:r>
      <w:r w:rsidRPr="00536DD7">
        <w:rPr>
          <w:sz w:val="24"/>
          <w:szCs w:val="24"/>
        </w:rPr>
        <w:t xml:space="preserve"> </w:t>
      </w:r>
      <w:r w:rsidR="00CA517F">
        <w:rPr>
          <w:sz w:val="24"/>
          <w:szCs w:val="24"/>
        </w:rPr>
        <w:t>this</w:t>
      </w:r>
      <w:r w:rsidRPr="00536DD7">
        <w:rPr>
          <w:sz w:val="24"/>
          <w:szCs w:val="24"/>
        </w:rPr>
        <w:t xml:space="preserve"> carer:</w:t>
      </w:r>
    </w:p>
    <w:p w:rsidR="00845389" w:rsidRPr="00536DD7" w:rsidRDefault="00845389" w:rsidP="00845389">
      <w:pPr>
        <w:pStyle w:val="ListParagraph"/>
        <w:numPr>
          <w:ilvl w:val="0"/>
          <w:numId w:val="1"/>
        </w:numPr>
        <w:rPr>
          <w:sz w:val="24"/>
          <w:szCs w:val="24"/>
        </w:rPr>
      </w:pPr>
      <w:r w:rsidRPr="00536DD7">
        <w:rPr>
          <w:sz w:val="24"/>
          <w:szCs w:val="24"/>
        </w:rPr>
        <w:t>Advice about flexible working</w:t>
      </w:r>
      <w:r w:rsidR="00DF4DE8">
        <w:rPr>
          <w:sz w:val="24"/>
          <w:szCs w:val="24"/>
        </w:rPr>
        <w:br/>
      </w:r>
    </w:p>
    <w:p w:rsidR="00845389" w:rsidRPr="00536DD7" w:rsidRDefault="00845389" w:rsidP="00845389">
      <w:pPr>
        <w:pStyle w:val="ListParagraph"/>
        <w:numPr>
          <w:ilvl w:val="0"/>
          <w:numId w:val="1"/>
        </w:numPr>
        <w:rPr>
          <w:sz w:val="24"/>
          <w:szCs w:val="24"/>
        </w:rPr>
      </w:pPr>
      <w:r w:rsidRPr="00536DD7">
        <w:rPr>
          <w:sz w:val="24"/>
          <w:szCs w:val="24"/>
        </w:rPr>
        <w:t>Contacted Social Services who conducted a Community Care Assessment</w:t>
      </w:r>
      <w:r w:rsidR="00DF4DE8">
        <w:rPr>
          <w:sz w:val="24"/>
          <w:szCs w:val="24"/>
        </w:rPr>
        <w:br/>
      </w:r>
    </w:p>
    <w:p w:rsidR="00845389" w:rsidRPr="00536DD7" w:rsidRDefault="00845389" w:rsidP="00845389">
      <w:pPr>
        <w:pStyle w:val="ListParagraph"/>
        <w:numPr>
          <w:ilvl w:val="0"/>
          <w:numId w:val="1"/>
        </w:numPr>
        <w:rPr>
          <w:sz w:val="24"/>
          <w:szCs w:val="24"/>
        </w:rPr>
      </w:pPr>
      <w:r w:rsidRPr="00536DD7">
        <w:rPr>
          <w:sz w:val="24"/>
          <w:szCs w:val="24"/>
        </w:rPr>
        <w:t>Advised on the financial assessment for social care services</w:t>
      </w:r>
      <w:r w:rsidR="00DF4DE8">
        <w:rPr>
          <w:sz w:val="24"/>
          <w:szCs w:val="24"/>
        </w:rPr>
        <w:br/>
      </w:r>
    </w:p>
    <w:p w:rsidR="00845389" w:rsidRPr="00536DD7" w:rsidRDefault="00536DD7" w:rsidP="00845389">
      <w:pPr>
        <w:pStyle w:val="ListParagraph"/>
        <w:numPr>
          <w:ilvl w:val="0"/>
          <w:numId w:val="1"/>
        </w:numPr>
        <w:rPr>
          <w:sz w:val="24"/>
          <w:szCs w:val="24"/>
        </w:rPr>
      </w:pPr>
      <w:r w:rsidRPr="00536DD7">
        <w:rPr>
          <w:sz w:val="24"/>
          <w:szCs w:val="24"/>
        </w:rPr>
        <w:t>Explored welfare benefit entitlements that her husband is entitled to and are in the process of helping him claim PIP</w:t>
      </w:r>
      <w:r w:rsidR="00DF4DE8">
        <w:rPr>
          <w:sz w:val="24"/>
          <w:szCs w:val="24"/>
        </w:rPr>
        <w:br/>
      </w:r>
    </w:p>
    <w:p w:rsidR="00536DD7" w:rsidRPr="00536DD7" w:rsidRDefault="00536DD7" w:rsidP="00845389">
      <w:pPr>
        <w:pStyle w:val="ListParagraph"/>
        <w:numPr>
          <w:ilvl w:val="0"/>
          <w:numId w:val="1"/>
        </w:numPr>
        <w:rPr>
          <w:sz w:val="24"/>
          <w:szCs w:val="24"/>
        </w:rPr>
      </w:pPr>
      <w:r w:rsidRPr="00536DD7">
        <w:rPr>
          <w:sz w:val="24"/>
          <w:szCs w:val="24"/>
        </w:rPr>
        <w:t>Supporting him complete Lasting Power of Attorney forms</w:t>
      </w:r>
      <w:r w:rsidR="00DF4DE8">
        <w:rPr>
          <w:sz w:val="24"/>
          <w:szCs w:val="24"/>
        </w:rPr>
        <w:br/>
      </w:r>
    </w:p>
    <w:p w:rsidR="00536DD7" w:rsidRDefault="00536DD7" w:rsidP="00845389">
      <w:pPr>
        <w:pStyle w:val="ListParagraph"/>
        <w:numPr>
          <w:ilvl w:val="0"/>
          <w:numId w:val="1"/>
        </w:numPr>
        <w:rPr>
          <w:sz w:val="24"/>
          <w:szCs w:val="24"/>
        </w:rPr>
      </w:pPr>
      <w:r w:rsidRPr="00536DD7">
        <w:rPr>
          <w:sz w:val="24"/>
          <w:szCs w:val="24"/>
        </w:rPr>
        <w:t>We have offered the carer access to our counselling service and complementary therapies at our centre</w:t>
      </w:r>
    </w:p>
    <w:p w:rsidR="00536DD7" w:rsidRDefault="00536DD7" w:rsidP="00536DD7">
      <w:pPr>
        <w:rPr>
          <w:sz w:val="24"/>
          <w:szCs w:val="24"/>
        </w:rPr>
      </w:pPr>
      <w:r>
        <w:rPr>
          <w:sz w:val="24"/>
          <w:szCs w:val="24"/>
        </w:rPr>
        <w:t>Mrs S was able to continue to work and accessed our out-of-hours service to receive advice and support.</w:t>
      </w:r>
    </w:p>
    <w:p w:rsidR="00A52F9A" w:rsidRPr="00536DD7" w:rsidRDefault="00A52F9A" w:rsidP="00536DD7">
      <w:pPr>
        <w:rPr>
          <w:sz w:val="24"/>
          <w:szCs w:val="24"/>
        </w:rPr>
      </w:pPr>
      <w:r>
        <w:rPr>
          <w:sz w:val="24"/>
          <w:szCs w:val="24"/>
        </w:rPr>
        <w:t>Mrs S felt greatly relieved that her husband was receiving support and therefore felt able to continue to remain in employment and consequently pay the mortgage.  Had she been compelled to leave work, the DWP would not have paid fully towards the mortgage and arrears would have occurred.</w:t>
      </w:r>
      <w:bookmarkStart w:id="0" w:name="_GoBack"/>
      <w:bookmarkEnd w:id="0"/>
    </w:p>
    <w:p w:rsidR="00536DD7" w:rsidRPr="00536DD7" w:rsidRDefault="00536DD7" w:rsidP="00536DD7">
      <w:pPr>
        <w:rPr>
          <w:sz w:val="24"/>
          <w:szCs w:val="24"/>
        </w:rPr>
      </w:pPr>
    </w:p>
    <w:p w:rsidR="00845389" w:rsidRDefault="00845389"/>
    <w:sectPr w:rsidR="00845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7184A"/>
    <w:multiLevelType w:val="hybridMultilevel"/>
    <w:tmpl w:val="1C5C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89"/>
    <w:rsid w:val="00536DD7"/>
    <w:rsid w:val="007E2E58"/>
    <w:rsid w:val="00845389"/>
    <w:rsid w:val="00A52F9A"/>
    <w:rsid w:val="00CA517F"/>
    <w:rsid w:val="00DF4DE8"/>
    <w:rsid w:val="00F86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209</Words>
  <Characters>1192</Characters>
  <Application>Microsoft Office Word</Application>
  <DocSecurity>0</DocSecurity>
  <Lines>9</Lines>
  <Paragraphs>2</Paragraphs>
  <ScaleCrop>false</ScaleCrop>
  <Company>Hewlett-Packard Company</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Stanley</dc:creator>
  <cp:lastModifiedBy>Pat Stanley</cp:lastModifiedBy>
  <cp:revision>6</cp:revision>
  <dcterms:created xsi:type="dcterms:W3CDTF">2015-04-22T10:09:00Z</dcterms:created>
  <dcterms:modified xsi:type="dcterms:W3CDTF">2015-04-22T10:33:00Z</dcterms:modified>
</cp:coreProperties>
</file>